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F6" w:rsidRPr="00800435" w:rsidRDefault="004B33F6" w:rsidP="004B33F6">
      <w:pPr>
        <w:jc w:val="center"/>
        <w:rPr>
          <w:rFonts w:cstheme="minorHAnsi"/>
          <w:sz w:val="28"/>
          <w:szCs w:val="28"/>
        </w:rPr>
      </w:pPr>
      <w:r w:rsidRPr="00800435">
        <w:rPr>
          <w:rFonts w:cstheme="minorHAnsi"/>
          <w:sz w:val="28"/>
          <w:szCs w:val="28"/>
        </w:rPr>
        <w:t>СОВЕТ НУРЛАТСКОГО СЕЛЬСКОГО ПОСЕЛЕНИЯ</w:t>
      </w:r>
    </w:p>
    <w:p w:rsidR="004B33F6" w:rsidRPr="00800435" w:rsidRDefault="004B33F6" w:rsidP="004B33F6">
      <w:pPr>
        <w:jc w:val="center"/>
        <w:rPr>
          <w:rFonts w:cstheme="minorHAnsi"/>
          <w:sz w:val="28"/>
          <w:szCs w:val="28"/>
        </w:rPr>
      </w:pPr>
      <w:r w:rsidRPr="00800435">
        <w:rPr>
          <w:rFonts w:cstheme="minorHAnsi"/>
          <w:sz w:val="28"/>
          <w:szCs w:val="28"/>
        </w:rPr>
        <w:t>ЗЕЛЕНОДОЛЬСКОГО МУНИЦИПАЛЬНОГО РАЙОНА</w:t>
      </w:r>
    </w:p>
    <w:p w:rsidR="004B33F6" w:rsidRPr="00800435" w:rsidRDefault="004B33F6" w:rsidP="004B33F6">
      <w:pPr>
        <w:jc w:val="center"/>
        <w:rPr>
          <w:rFonts w:cstheme="minorHAnsi"/>
          <w:bCs/>
          <w:sz w:val="28"/>
          <w:szCs w:val="28"/>
        </w:rPr>
      </w:pPr>
      <w:r w:rsidRPr="00800435">
        <w:rPr>
          <w:rFonts w:cstheme="minorHAnsi"/>
          <w:sz w:val="28"/>
          <w:szCs w:val="28"/>
        </w:rPr>
        <w:t xml:space="preserve">  </w:t>
      </w:r>
      <w:r w:rsidRPr="00800435">
        <w:rPr>
          <w:rFonts w:cstheme="minorHAnsi"/>
          <w:bCs/>
          <w:sz w:val="28"/>
          <w:szCs w:val="28"/>
        </w:rPr>
        <w:t>РЕСПУБЛИКИ ТАТАРСТАН</w:t>
      </w:r>
    </w:p>
    <w:p w:rsidR="004B33F6" w:rsidRDefault="004B33F6" w:rsidP="004B33F6">
      <w:pPr>
        <w:rPr>
          <w:b/>
          <w:bCs/>
        </w:rPr>
      </w:pPr>
      <w:r>
        <w:rPr>
          <w:b/>
          <w:bCs/>
        </w:rPr>
        <w:t xml:space="preserve">                                                          </w:t>
      </w:r>
    </w:p>
    <w:p w:rsidR="004B33F6" w:rsidRPr="003D4189" w:rsidRDefault="004B33F6" w:rsidP="004B33F6">
      <w:pPr>
        <w:jc w:val="center"/>
        <w:rPr>
          <w:rFonts w:cstheme="minorHAnsi"/>
          <w:bCs/>
          <w:sz w:val="28"/>
          <w:szCs w:val="28"/>
        </w:rPr>
      </w:pPr>
      <w:r w:rsidRPr="003D4189">
        <w:rPr>
          <w:rFonts w:cstheme="minorHAnsi"/>
          <w:bCs/>
          <w:sz w:val="28"/>
          <w:szCs w:val="28"/>
        </w:rPr>
        <w:t>РЕШЕНИЕ</w:t>
      </w:r>
    </w:p>
    <w:p w:rsidR="004B33F6" w:rsidRDefault="004B33F6" w:rsidP="004B33F6">
      <w:pPr>
        <w:jc w:val="center"/>
        <w:rPr>
          <w:rFonts w:eastAsia="Calibri"/>
          <w:color w:val="000000"/>
          <w:sz w:val="28"/>
          <w:szCs w:val="28"/>
        </w:rPr>
      </w:pPr>
      <w:r w:rsidRPr="003D4189">
        <w:rPr>
          <w:rFonts w:cstheme="minorHAnsi"/>
          <w:bCs/>
          <w:sz w:val="28"/>
          <w:szCs w:val="28"/>
        </w:rPr>
        <w:t>КАРАР</w:t>
      </w:r>
    </w:p>
    <w:p w:rsidR="004B33F6" w:rsidRDefault="004B33F6" w:rsidP="004B33F6">
      <w:pPr>
        <w:autoSpaceDE w:val="0"/>
        <w:autoSpaceDN w:val="0"/>
        <w:adjustRightInd w:val="0"/>
        <w:jc w:val="both"/>
        <w:rPr>
          <w:rFonts w:eastAsia="Calibri"/>
          <w:color w:val="000000"/>
          <w:sz w:val="28"/>
          <w:szCs w:val="28"/>
        </w:rPr>
      </w:pPr>
      <w:r>
        <w:rPr>
          <w:rFonts w:eastAsia="Calibri"/>
          <w:color w:val="000000"/>
          <w:sz w:val="28"/>
          <w:szCs w:val="28"/>
        </w:rPr>
        <w:t xml:space="preserve"> </w:t>
      </w:r>
      <w:r w:rsidR="006816E4">
        <w:rPr>
          <w:rFonts w:eastAsia="Calibri"/>
          <w:color w:val="000000"/>
          <w:sz w:val="28"/>
          <w:szCs w:val="28"/>
        </w:rPr>
        <w:t>9 июля 2018 года</w:t>
      </w:r>
      <w:r w:rsidR="006816E4">
        <w:rPr>
          <w:rFonts w:eastAsia="Calibri"/>
          <w:color w:val="000000"/>
          <w:sz w:val="28"/>
          <w:szCs w:val="28"/>
        </w:rPr>
        <w:tab/>
      </w:r>
      <w:r w:rsidR="006816E4">
        <w:rPr>
          <w:rFonts w:eastAsia="Calibri"/>
          <w:color w:val="000000"/>
          <w:sz w:val="28"/>
          <w:szCs w:val="28"/>
        </w:rPr>
        <w:tab/>
      </w:r>
      <w:r w:rsidR="007552C8">
        <w:rPr>
          <w:rFonts w:eastAsia="Calibri"/>
          <w:color w:val="000000"/>
          <w:sz w:val="28"/>
          <w:szCs w:val="28"/>
        </w:rPr>
        <w:t xml:space="preserve">          </w:t>
      </w:r>
      <w:r>
        <w:rPr>
          <w:rFonts w:eastAsia="Calibri"/>
          <w:color w:val="000000"/>
          <w:sz w:val="28"/>
          <w:szCs w:val="28"/>
        </w:rPr>
        <w:t xml:space="preserve">                                        </w:t>
      </w:r>
      <w:r>
        <w:rPr>
          <w:color w:val="000000"/>
          <w:sz w:val="28"/>
          <w:szCs w:val="28"/>
        </w:rPr>
        <w:t xml:space="preserve">                  </w:t>
      </w:r>
      <w:r>
        <w:rPr>
          <w:rFonts w:eastAsia="Calibri"/>
          <w:color w:val="000000"/>
          <w:sz w:val="28"/>
          <w:szCs w:val="28"/>
        </w:rPr>
        <w:t xml:space="preserve"> №</w:t>
      </w:r>
      <w:r w:rsidR="006816E4">
        <w:rPr>
          <w:rFonts w:eastAsia="Calibri"/>
          <w:color w:val="000000"/>
          <w:sz w:val="28"/>
          <w:szCs w:val="28"/>
        </w:rPr>
        <w:t>142</w:t>
      </w:r>
    </w:p>
    <w:p w:rsidR="004B33F6" w:rsidRDefault="004B33F6" w:rsidP="004B33F6">
      <w:pPr>
        <w:autoSpaceDE w:val="0"/>
        <w:autoSpaceDN w:val="0"/>
        <w:adjustRightInd w:val="0"/>
        <w:jc w:val="both"/>
        <w:rPr>
          <w:rFonts w:eastAsia="Calibri"/>
          <w:b/>
          <w:color w:val="000000"/>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B33F6" w:rsidTr="004B33F6">
        <w:tc>
          <w:tcPr>
            <w:tcW w:w="5070" w:type="dxa"/>
          </w:tcPr>
          <w:p w:rsidR="004B33F6" w:rsidRDefault="004B33F6" w:rsidP="004B33F6">
            <w:pPr>
              <w:shd w:val="clear" w:color="auto" w:fill="FFFFFF"/>
              <w:ind w:right="34"/>
              <w:jc w:val="both"/>
              <w:rPr>
                <w:sz w:val="28"/>
                <w:szCs w:val="28"/>
              </w:rPr>
            </w:pPr>
            <w:r>
              <w:rPr>
                <w:sz w:val="28"/>
                <w:szCs w:val="28"/>
              </w:rPr>
              <w:t>О внесении изменений в р</w:t>
            </w:r>
            <w:r w:rsidRPr="00563FB0">
              <w:rPr>
                <w:sz w:val="28"/>
                <w:szCs w:val="28"/>
              </w:rPr>
              <w:t xml:space="preserve">ешение Совета </w:t>
            </w:r>
            <w:r w:rsidRPr="00800435">
              <w:rPr>
                <w:rFonts w:cstheme="minorHAnsi"/>
                <w:sz w:val="28"/>
                <w:szCs w:val="28"/>
              </w:rPr>
              <w:t>Н</w:t>
            </w:r>
            <w:r>
              <w:rPr>
                <w:rFonts w:cstheme="minorHAnsi"/>
                <w:sz w:val="28"/>
                <w:szCs w:val="28"/>
              </w:rPr>
              <w:t>урлатского сель</w:t>
            </w:r>
            <w:r w:rsidRPr="00800435">
              <w:rPr>
                <w:rFonts w:cstheme="minorHAnsi"/>
                <w:sz w:val="28"/>
                <w:szCs w:val="28"/>
              </w:rPr>
              <w:t>ского поселения</w:t>
            </w:r>
            <w:r>
              <w:rPr>
                <w:rFonts w:cstheme="minorHAnsi"/>
                <w:sz w:val="28"/>
                <w:szCs w:val="28"/>
              </w:rPr>
              <w:t xml:space="preserve"> </w:t>
            </w:r>
            <w:r w:rsidRPr="00800435">
              <w:rPr>
                <w:rFonts w:cstheme="minorHAnsi"/>
                <w:sz w:val="28"/>
                <w:szCs w:val="28"/>
              </w:rPr>
              <w:t>Зеленодольского муниципального района Республики Татарстан</w:t>
            </w:r>
            <w:r w:rsidRPr="00563FB0">
              <w:rPr>
                <w:sz w:val="28"/>
                <w:szCs w:val="28"/>
              </w:rPr>
              <w:t xml:space="preserve"> от </w:t>
            </w:r>
            <w:r>
              <w:rPr>
                <w:rFonts w:cstheme="minorHAnsi"/>
                <w:sz w:val="28"/>
                <w:szCs w:val="28"/>
              </w:rPr>
              <w:t xml:space="preserve">30 июня </w:t>
            </w:r>
            <w:r w:rsidRPr="00800435">
              <w:rPr>
                <w:rFonts w:cstheme="minorHAnsi"/>
                <w:sz w:val="28"/>
                <w:szCs w:val="28"/>
              </w:rPr>
              <w:t>2014 года</w:t>
            </w:r>
            <w:r>
              <w:rPr>
                <w:rFonts w:cstheme="minorHAnsi"/>
                <w:sz w:val="28"/>
                <w:szCs w:val="28"/>
              </w:rPr>
              <w:t xml:space="preserve"> </w:t>
            </w:r>
            <w:r w:rsidRPr="00563FB0">
              <w:rPr>
                <w:sz w:val="28"/>
                <w:szCs w:val="28"/>
              </w:rPr>
              <w:t>№</w:t>
            </w:r>
            <w:r>
              <w:rPr>
                <w:sz w:val="28"/>
                <w:szCs w:val="28"/>
              </w:rPr>
              <w:t>168</w:t>
            </w:r>
            <w:r w:rsidRPr="00800435">
              <w:rPr>
                <w:rFonts w:cstheme="minorHAnsi"/>
                <w:sz w:val="28"/>
                <w:szCs w:val="28"/>
              </w:rPr>
              <w:t xml:space="preserve"> </w:t>
            </w:r>
            <w:r w:rsidRPr="00563FB0">
              <w:rPr>
                <w:sz w:val="28"/>
                <w:szCs w:val="28"/>
              </w:rPr>
              <w:t>«</w:t>
            </w:r>
            <w:r w:rsidRPr="008104A3">
              <w:rPr>
                <w:rFonts w:cstheme="minorHAnsi"/>
                <w:sz w:val="28"/>
                <w:szCs w:val="28"/>
              </w:rPr>
              <w:t>Об утверждении Правил благоустройства территории Нурлатского сельского поселения Зеленодольского муниципального района Республики Татарстан</w:t>
            </w:r>
            <w:r w:rsidRPr="00563FB0">
              <w:rPr>
                <w:sz w:val="28"/>
                <w:szCs w:val="28"/>
              </w:rPr>
              <w:t>»</w:t>
            </w:r>
          </w:p>
        </w:tc>
      </w:tr>
    </w:tbl>
    <w:p w:rsidR="004B33F6" w:rsidRDefault="004B33F6" w:rsidP="004B33F6">
      <w:pPr>
        <w:autoSpaceDE w:val="0"/>
        <w:autoSpaceDN w:val="0"/>
        <w:adjustRightInd w:val="0"/>
        <w:jc w:val="both"/>
        <w:rPr>
          <w:sz w:val="28"/>
          <w:szCs w:val="28"/>
        </w:rPr>
      </w:pPr>
    </w:p>
    <w:p w:rsidR="004B33F6" w:rsidRDefault="004B33F6" w:rsidP="004B33F6">
      <w:pPr>
        <w:autoSpaceDE w:val="0"/>
        <w:autoSpaceDN w:val="0"/>
        <w:adjustRightInd w:val="0"/>
        <w:ind w:firstLine="567"/>
        <w:jc w:val="both"/>
        <w:rPr>
          <w:b/>
          <w:bCs/>
          <w:sz w:val="28"/>
          <w:szCs w:val="28"/>
        </w:rPr>
      </w:pPr>
      <w:r w:rsidRPr="003747DE">
        <w:rPr>
          <w:sz w:val="28"/>
          <w:szCs w:val="28"/>
        </w:rPr>
        <w:t>В соответствие со статьей 14 Федерального закона от 6</w:t>
      </w:r>
      <w:r>
        <w:rPr>
          <w:sz w:val="28"/>
          <w:szCs w:val="28"/>
        </w:rPr>
        <w:t xml:space="preserve"> октября </w:t>
      </w:r>
      <w:r w:rsidRPr="003747DE">
        <w:rPr>
          <w:sz w:val="28"/>
          <w:szCs w:val="28"/>
        </w:rPr>
        <w:t>2003</w:t>
      </w:r>
      <w:r>
        <w:rPr>
          <w:sz w:val="28"/>
          <w:szCs w:val="28"/>
        </w:rPr>
        <w:t xml:space="preserve"> года</w:t>
      </w:r>
      <w:r w:rsidRPr="003747DE">
        <w:rPr>
          <w:sz w:val="28"/>
          <w:szCs w:val="28"/>
        </w:rPr>
        <w:t xml:space="preserve"> №131-ФЗ «Об общих принципах организации местного самоуправления в Российской Федерации», в целях приведения в соответствие с действующим законодательством</w:t>
      </w:r>
      <w:r>
        <w:rPr>
          <w:sz w:val="28"/>
          <w:szCs w:val="28"/>
        </w:rPr>
        <w:t>,</w:t>
      </w:r>
      <w:r w:rsidRPr="003747DE">
        <w:rPr>
          <w:sz w:val="28"/>
          <w:szCs w:val="28"/>
        </w:rPr>
        <w:t xml:space="preserve"> </w:t>
      </w:r>
      <w:r>
        <w:rPr>
          <w:sz w:val="28"/>
          <w:szCs w:val="28"/>
        </w:rPr>
        <w:t>Совет</w:t>
      </w:r>
      <w:r w:rsidRPr="003747DE">
        <w:rPr>
          <w:sz w:val="28"/>
          <w:szCs w:val="28"/>
        </w:rPr>
        <w:t xml:space="preserve"> </w:t>
      </w:r>
      <w:r w:rsidRPr="00800435">
        <w:rPr>
          <w:rFonts w:cstheme="minorHAnsi"/>
          <w:sz w:val="28"/>
          <w:szCs w:val="28"/>
        </w:rPr>
        <w:t>Н</w:t>
      </w:r>
      <w:r>
        <w:rPr>
          <w:rFonts w:cstheme="minorHAnsi"/>
          <w:sz w:val="28"/>
          <w:szCs w:val="28"/>
        </w:rPr>
        <w:t>урлатского сель</w:t>
      </w:r>
      <w:r w:rsidRPr="00800435">
        <w:rPr>
          <w:rFonts w:cstheme="minorHAnsi"/>
          <w:sz w:val="28"/>
          <w:szCs w:val="28"/>
        </w:rPr>
        <w:t>ского поселения Зеленодольского муниципального района Республики Татарстан</w:t>
      </w:r>
      <w:r>
        <w:rPr>
          <w:b/>
          <w:bCs/>
          <w:sz w:val="28"/>
          <w:szCs w:val="28"/>
        </w:rPr>
        <w:t xml:space="preserve"> решил:</w:t>
      </w:r>
    </w:p>
    <w:p w:rsidR="004B33F6" w:rsidRDefault="004B33F6" w:rsidP="004B33F6">
      <w:pPr>
        <w:autoSpaceDE w:val="0"/>
        <w:autoSpaceDN w:val="0"/>
        <w:adjustRightInd w:val="0"/>
        <w:ind w:firstLine="567"/>
        <w:jc w:val="both"/>
        <w:rPr>
          <w:b/>
          <w:bCs/>
          <w:sz w:val="28"/>
          <w:szCs w:val="28"/>
        </w:rPr>
      </w:pPr>
    </w:p>
    <w:p w:rsidR="004B33F6" w:rsidRDefault="004B33F6" w:rsidP="004B33F6">
      <w:pPr>
        <w:shd w:val="clear" w:color="auto" w:fill="FFFFFF"/>
        <w:ind w:firstLine="567"/>
        <w:jc w:val="both"/>
        <w:rPr>
          <w:sz w:val="28"/>
          <w:szCs w:val="28"/>
        </w:rPr>
      </w:pPr>
      <w:r w:rsidRPr="003747DE">
        <w:rPr>
          <w:bCs/>
          <w:sz w:val="28"/>
          <w:szCs w:val="28"/>
        </w:rPr>
        <w:t>1.</w:t>
      </w:r>
      <w:r>
        <w:rPr>
          <w:bCs/>
          <w:sz w:val="28"/>
          <w:szCs w:val="28"/>
        </w:rPr>
        <w:t xml:space="preserve">Внести в </w:t>
      </w:r>
      <w:r>
        <w:rPr>
          <w:rFonts w:cstheme="minorHAnsi"/>
          <w:sz w:val="28"/>
          <w:szCs w:val="28"/>
        </w:rPr>
        <w:t>Правила благоустройства территории муниципального образования Нурлатское сельское поселение Зеленодольского муниципального района Республики Татарстан</w:t>
      </w:r>
      <w:r>
        <w:rPr>
          <w:bCs/>
          <w:sz w:val="28"/>
          <w:szCs w:val="28"/>
        </w:rPr>
        <w:t xml:space="preserve">, утвержденные решением </w:t>
      </w:r>
      <w:r w:rsidRPr="00563FB0">
        <w:rPr>
          <w:sz w:val="28"/>
          <w:szCs w:val="28"/>
        </w:rPr>
        <w:t xml:space="preserve">Совета </w:t>
      </w:r>
      <w:r w:rsidRPr="00800435">
        <w:rPr>
          <w:rFonts w:cstheme="minorHAnsi"/>
          <w:sz w:val="28"/>
          <w:szCs w:val="28"/>
        </w:rPr>
        <w:t>Н</w:t>
      </w:r>
      <w:r>
        <w:rPr>
          <w:rFonts w:cstheme="minorHAnsi"/>
          <w:sz w:val="28"/>
          <w:szCs w:val="28"/>
        </w:rPr>
        <w:t>урлатского сель</w:t>
      </w:r>
      <w:r w:rsidRPr="00800435">
        <w:rPr>
          <w:rFonts w:cstheme="minorHAnsi"/>
          <w:sz w:val="28"/>
          <w:szCs w:val="28"/>
        </w:rPr>
        <w:t>ского поселения Зеленодольского муниципального района Республики Татарстан</w:t>
      </w:r>
      <w:r>
        <w:rPr>
          <w:sz w:val="28"/>
          <w:szCs w:val="28"/>
        </w:rPr>
        <w:t xml:space="preserve"> </w:t>
      </w:r>
      <w:r w:rsidRPr="00563FB0">
        <w:rPr>
          <w:sz w:val="28"/>
          <w:szCs w:val="28"/>
        </w:rPr>
        <w:t>№</w:t>
      </w:r>
      <w:r>
        <w:rPr>
          <w:sz w:val="28"/>
          <w:szCs w:val="28"/>
        </w:rPr>
        <w:t xml:space="preserve">168 </w:t>
      </w:r>
      <w:r w:rsidRPr="00563FB0">
        <w:rPr>
          <w:sz w:val="28"/>
          <w:szCs w:val="28"/>
        </w:rPr>
        <w:t xml:space="preserve">от </w:t>
      </w:r>
      <w:r>
        <w:rPr>
          <w:rFonts w:cstheme="minorHAnsi"/>
          <w:sz w:val="28"/>
          <w:szCs w:val="28"/>
        </w:rPr>
        <w:t xml:space="preserve">30 июня </w:t>
      </w:r>
      <w:r w:rsidRPr="00800435">
        <w:rPr>
          <w:rFonts w:cstheme="minorHAnsi"/>
          <w:sz w:val="28"/>
          <w:szCs w:val="28"/>
        </w:rPr>
        <w:t xml:space="preserve">2014 года </w:t>
      </w:r>
      <w:r w:rsidRPr="00563FB0">
        <w:rPr>
          <w:sz w:val="28"/>
          <w:szCs w:val="28"/>
        </w:rPr>
        <w:t>«</w:t>
      </w:r>
      <w:r w:rsidRPr="008104A3">
        <w:rPr>
          <w:rFonts w:cstheme="minorHAnsi"/>
          <w:sz w:val="28"/>
          <w:szCs w:val="28"/>
        </w:rPr>
        <w:t>Об утверждении Правил благоустройства территории Нурлатского сельского поселения Зеленодольского муниципального района Республики Татарстан</w:t>
      </w:r>
      <w:r w:rsidRPr="00563FB0">
        <w:rPr>
          <w:sz w:val="28"/>
          <w:szCs w:val="28"/>
        </w:rPr>
        <w:t>»</w:t>
      </w:r>
      <w:r>
        <w:rPr>
          <w:sz w:val="28"/>
          <w:szCs w:val="28"/>
        </w:rPr>
        <w:t xml:space="preserve"> следующие изменения:</w:t>
      </w:r>
    </w:p>
    <w:p w:rsidR="006D75DA" w:rsidRDefault="006D75DA" w:rsidP="006D75DA">
      <w:pPr>
        <w:autoSpaceDE w:val="0"/>
        <w:autoSpaceDN w:val="0"/>
        <w:adjustRightInd w:val="0"/>
        <w:ind w:firstLine="567"/>
        <w:jc w:val="both"/>
        <w:rPr>
          <w:sz w:val="28"/>
          <w:szCs w:val="28"/>
        </w:rPr>
      </w:pPr>
      <w:r>
        <w:rPr>
          <w:sz w:val="28"/>
          <w:szCs w:val="28"/>
        </w:rPr>
        <w:t>1.1. абзац 2 пункта 1.4. изложить в следующей редакции:</w:t>
      </w:r>
    </w:p>
    <w:p w:rsidR="006D75DA" w:rsidRDefault="006D75DA" w:rsidP="006D75DA">
      <w:pPr>
        <w:autoSpaceDE w:val="0"/>
        <w:autoSpaceDN w:val="0"/>
        <w:adjustRightInd w:val="0"/>
        <w:ind w:firstLine="567"/>
        <w:jc w:val="both"/>
        <w:rPr>
          <w:sz w:val="28"/>
          <w:szCs w:val="28"/>
        </w:rPr>
      </w:pPr>
      <w:r>
        <w:rPr>
          <w:sz w:val="28"/>
          <w:szCs w:val="28"/>
        </w:rPr>
        <w:t>«</w:t>
      </w:r>
      <w:r>
        <w:rPr>
          <w:b/>
          <w:sz w:val="28"/>
          <w:szCs w:val="28"/>
        </w:rPr>
        <w:t>Благоустройство территории</w:t>
      </w:r>
      <w:r>
        <w:rPr>
          <w:sz w:val="28"/>
          <w:szCs w:val="28"/>
        </w:rPr>
        <w:t xml:space="preserve">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5DA" w:rsidRDefault="006D75DA" w:rsidP="006D75DA">
      <w:pPr>
        <w:autoSpaceDE w:val="0"/>
        <w:autoSpaceDN w:val="0"/>
        <w:adjustRightInd w:val="0"/>
        <w:ind w:firstLine="567"/>
        <w:jc w:val="both"/>
        <w:rPr>
          <w:sz w:val="28"/>
          <w:szCs w:val="28"/>
        </w:rPr>
      </w:pPr>
      <w:r>
        <w:rPr>
          <w:sz w:val="28"/>
          <w:szCs w:val="28"/>
        </w:rPr>
        <w:t>1.2. абзац 3 пункта 1.4. изложить в следующей редакции:</w:t>
      </w:r>
    </w:p>
    <w:p w:rsidR="006D75DA" w:rsidRDefault="006D75DA" w:rsidP="006D75DA">
      <w:pPr>
        <w:autoSpaceDE w:val="0"/>
        <w:autoSpaceDN w:val="0"/>
        <w:adjustRightInd w:val="0"/>
        <w:ind w:firstLine="567"/>
        <w:jc w:val="both"/>
        <w:rPr>
          <w:sz w:val="28"/>
          <w:szCs w:val="28"/>
        </w:rPr>
      </w:pPr>
      <w:r>
        <w:rPr>
          <w:sz w:val="28"/>
          <w:szCs w:val="28"/>
        </w:rPr>
        <w:t>«</w:t>
      </w:r>
      <w:r>
        <w:rPr>
          <w:b/>
          <w:sz w:val="28"/>
          <w:szCs w:val="28"/>
        </w:rPr>
        <w:t>Элементы благоустройства</w:t>
      </w:r>
      <w:r>
        <w:rPr>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w:t>
      </w:r>
      <w:r>
        <w:rPr>
          <w:sz w:val="28"/>
          <w:szCs w:val="28"/>
        </w:rPr>
        <w:lastRenderedPageBreak/>
        <w:t>строения и сооружения, информационные щиты и указатели, применяемые как составные части благоустройства территории.»;</w:t>
      </w:r>
    </w:p>
    <w:p w:rsidR="006D75DA" w:rsidRDefault="006D75DA" w:rsidP="006D75DA">
      <w:pPr>
        <w:autoSpaceDE w:val="0"/>
        <w:autoSpaceDN w:val="0"/>
        <w:adjustRightInd w:val="0"/>
        <w:ind w:firstLine="567"/>
        <w:jc w:val="both"/>
        <w:rPr>
          <w:sz w:val="28"/>
          <w:szCs w:val="28"/>
        </w:rPr>
      </w:pPr>
      <w:r>
        <w:rPr>
          <w:sz w:val="28"/>
          <w:szCs w:val="28"/>
        </w:rPr>
        <w:t>1.3. абзац 31 пункта 1.4. изложить в следующей редакции:</w:t>
      </w:r>
    </w:p>
    <w:p w:rsidR="006D75DA" w:rsidRDefault="006D75DA" w:rsidP="006D75DA">
      <w:pPr>
        <w:autoSpaceDE w:val="0"/>
        <w:autoSpaceDN w:val="0"/>
        <w:adjustRightInd w:val="0"/>
        <w:ind w:firstLine="540"/>
        <w:jc w:val="both"/>
        <w:rPr>
          <w:sz w:val="28"/>
          <w:szCs w:val="28"/>
        </w:rPr>
      </w:pPr>
      <w:r>
        <w:rPr>
          <w:sz w:val="28"/>
          <w:szCs w:val="28"/>
        </w:rPr>
        <w:t>«</w:t>
      </w:r>
      <w:r>
        <w:rPr>
          <w:b/>
          <w:sz w:val="28"/>
          <w:szCs w:val="28"/>
        </w:rPr>
        <w:t>Прилегающая территория</w:t>
      </w:r>
      <w:r>
        <w:rPr>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D75DA" w:rsidRDefault="006D75DA" w:rsidP="006D75DA">
      <w:pPr>
        <w:autoSpaceDE w:val="0"/>
        <w:autoSpaceDN w:val="0"/>
        <w:adjustRightInd w:val="0"/>
        <w:spacing w:line="240" w:lineRule="atLeast"/>
        <w:ind w:firstLine="567"/>
        <w:jc w:val="both"/>
        <w:rPr>
          <w:sz w:val="28"/>
          <w:szCs w:val="28"/>
        </w:rPr>
      </w:pPr>
      <w:r>
        <w:rPr>
          <w:sz w:val="28"/>
          <w:szCs w:val="28"/>
        </w:rPr>
        <w:t>1.4. абзац 10 пункта 4.5.5. изложить в следующей редакции:</w:t>
      </w:r>
    </w:p>
    <w:p w:rsidR="006D75DA" w:rsidRDefault="006D75DA" w:rsidP="006D75DA">
      <w:pPr>
        <w:autoSpaceDE w:val="0"/>
        <w:autoSpaceDN w:val="0"/>
        <w:adjustRightInd w:val="0"/>
        <w:ind w:firstLine="540"/>
        <w:jc w:val="both"/>
        <w:rPr>
          <w:sz w:val="28"/>
          <w:szCs w:val="28"/>
        </w:rPr>
      </w:pPr>
      <w:r>
        <w:rPr>
          <w:sz w:val="28"/>
          <w:szCs w:val="28"/>
        </w:rPr>
        <w:t>«- обеспечить беспрепятственный доступ инвалидов на территорию парковок и стоянок.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D75DA" w:rsidRDefault="006D75DA" w:rsidP="006D75DA">
      <w:pPr>
        <w:autoSpaceDE w:val="0"/>
        <w:autoSpaceDN w:val="0"/>
        <w:adjustRightInd w:val="0"/>
        <w:spacing w:line="240" w:lineRule="atLeast"/>
        <w:ind w:firstLine="567"/>
        <w:jc w:val="both"/>
        <w:rPr>
          <w:rFonts w:asciiTheme="minorHAnsi" w:hAnsiTheme="minorHAnsi" w:cstheme="minorBidi"/>
          <w:sz w:val="28"/>
          <w:szCs w:val="28"/>
        </w:rPr>
      </w:pPr>
      <w:r>
        <w:rPr>
          <w:sz w:val="28"/>
          <w:szCs w:val="28"/>
        </w:rPr>
        <w:t xml:space="preserve"> 1.5. Раздел 8.2. «8.2. Уборка территории»</w:t>
      </w:r>
      <w:r>
        <w:t xml:space="preserve"> </w:t>
      </w:r>
      <w:r>
        <w:rPr>
          <w:sz w:val="28"/>
          <w:szCs w:val="28"/>
        </w:rPr>
        <w:t>дополнить пунктом 8.2.1.1.1. следующего содержания:</w:t>
      </w:r>
    </w:p>
    <w:p w:rsidR="006D75DA" w:rsidRDefault="006D75DA" w:rsidP="006D75DA">
      <w:pPr>
        <w:autoSpaceDE w:val="0"/>
        <w:autoSpaceDN w:val="0"/>
        <w:adjustRightInd w:val="0"/>
        <w:spacing w:line="240" w:lineRule="atLeast"/>
        <w:ind w:firstLine="567"/>
        <w:jc w:val="both"/>
        <w:rPr>
          <w:sz w:val="28"/>
          <w:szCs w:val="28"/>
        </w:rPr>
      </w:pPr>
      <w:r>
        <w:rPr>
          <w:sz w:val="28"/>
          <w:szCs w:val="28"/>
        </w:rPr>
        <w:t>«8.2.1.1.1. Физическим и юридическим лицам, независимо от их организационно-правовых форм обеспечивать своевременную и качественную очистку и уборку, обеспечивающую постоянную чистоту, принадлежащих им на праве собственности или ином вещном праве земельных участков, а также в соответствии с действующим законодательством, разделом 8 настоящих Правил и порядком сбора, вывоза и утилизации отходов производства и потребления и иными муниципальными правовыми актами.;</w:t>
      </w:r>
    </w:p>
    <w:p w:rsidR="006D75DA" w:rsidRDefault="006D75DA" w:rsidP="006D75DA">
      <w:pPr>
        <w:autoSpaceDE w:val="0"/>
        <w:autoSpaceDN w:val="0"/>
        <w:adjustRightInd w:val="0"/>
        <w:spacing w:line="240" w:lineRule="atLeast"/>
        <w:ind w:firstLine="567"/>
        <w:jc w:val="both"/>
        <w:rPr>
          <w:sz w:val="28"/>
          <w:szCs w:val="28"/>
        </w:rPr>
      </w:pPr>
      <w:r>
        <w:rPr>
          <w:sz w:val="28"/>
          <w:szCs w:val="28"/>
        </w:rPr>
        <w:t>1.6. пункта 8.2.1.3 дополнить абзацем следующего содержания:</w:t>
      </w:r>
    </w:p>
    <w:p w:rsidR="006D75DA" w:rsidRDefault="006D75DA" w:rsidP="006D75DA">
      <w:pPr>
        <w:autoSpaceDE w:val="0"/>
        <w:autoSpaceDN w:val="0"/>
        <w:adjustRightInd w:val="0"/>
        <w:spacing w:line="240" w:lineRule="atLeast"/>
        <w:ind w:firstLine="567"/>
        <w:jc w:val="both"/>
        <w:rPr>
          <w:sz w:val="28"/>
          <w:szCs w:val="28"/>
        </w:rPr>
      </w:pPr>
      <w:r>
        <w:rPr>
          <w:sz w:val="28"/>
          <w:szCs w:val="28"/>
        </w:rPr>
        <w:t xml:space="preserve">«– </w:t>
      </w:r>
      <w:r>
        <w:rPr>
          <w:sz w:val="28"/>
          <w:szCs w:val="28"/>
        </w:rPr>
        <w:tab/>
        <w:t>обеспечивать наличие урн, контейнеров;»;</w:t>
      </w:r>
    </w:p>
    <w:p w:rsidR="006D75DA" w:rsidRDefault="006D75DA" w:rsidP="006D75DA">
      <w:pPr>
        <w:autoSpaceDE w:val="0"/>
        <w:autoSpaceDN w:val="0"/>
        <w:adjustRightInd w:val="0"/>
        <w:spacing w:line="240" w:lineRule="atLeast"/>
        <w:ind w:firstLine="567"/>
        <w:jc w:val="both"/>
        <w:rPr>
          <w:sz w:val="28"/>
          <w:szCs w:val="28"/>
        </w:rPr>
      </w:pPr>
      <w:r>
        <w:rPr>
          <w:sz w:val="28"/>
          <w:szCs w:val="28"/>
        </w:rPr>
        <w:t>1.7. Раздел «Организация и проведение земляных, строительных и ремонтных работ» дополнить пунктом 8.9.2.10.1. следующего содержания:</w:t>
      </w:r>
    </w:p>
    <w:p w:rsidR="006D75DA" w:rsidRDefault="006D75DA" w:rsidP="006D75DA">
      <w:pPr>
        <w:autoSpaceDE w:val="0"/>
        <w:autoSpaceDN w:val="0"/>
        <w:adjustRightInd w:val="0"/>
        <w:spacing w:line="240" w:lineRule="atLeast"/>
        <w:ind w:firstLine="567"/>
        <w:jc w:val="both"/>
        <w:rPr>
          <w:sz w:val="28"/>
          <w:szCs w:val="28"/>
        </w:rPr>
      </w:pPr>
      <w:r>
        <w:rPr>
          <w:sz w:val="28"/>
          <w:szCs w:val="28"/>
        </w:rPr>
        <w:t>«8.9.2.10.1. Содержать строительную площадку (зону производства работ) в надлежащем состоянии.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6D75DA" w:rsidRDefault="006D75DA" w:rsidP="006D75DA">
      <w:pPr>
        <w:autoSpaceDE w:val="0"/>
        <w:autoSpaceDN w:val="0"/>
        <w:adjustRightInd w:val="0"/>
        <w:spacing w:line="240" w:lineRule="atLeast"/>
        <w:ind w:firstLine="567"/>
        <w:jc w:val="both"/>
        <w:rPr>
          <w:sz w:val="28"/>
          <w:szCs w:val="28"/>
        </w:rPr>
      </w:pPr>
      <w:r>
        <w:rPr>
          <w:sz w:val="28"/>
          <w:szCs w:val="28"/>
        </w:rPr>
        <w:t>1.8. Раздел «Организация и проведение земляных, строительных и ремонтных работ» дополнить пунктом 8.9.2.19.1. следующего содержания:</w:t>
      </w:r>
    </w:p>
    <w:p w:rsidR="006D75DA" w:rsidRDefault="006D75DA" w:rsidP="006D75DA">
      <w:pPr>
        <w:autoSpaceDE w:val="0"/>
        <w:autoSpaceDN w:val="0"/>
        <w:adjustRightInd w:val="0"/>
        <w:spacing w:line="240" w:lineRule="atLeast"/>
        <w:ind w:firstLine="567"/>
        <w:jc w:val="both"/>
        <w:rPr>
          <w:sz w:val="28"/>
          <w:szCs w:val="28"/>
        </w:rPr>
      </w:pPr>
      <w:r>
        <w:rPr>
          <w:sz w:val="28"/>
          <w:szCs w:val="28"/>
        </w:rPr>
        <w:t>«8.9.2.19.1.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 или принять долевое участие в ремонте.»;</w:t>
      </w:r>
    </w:p>
    <w:p w:rsidR="006D75DA" w:rsidRDefault="006D75DA" w:rsidP="006D75DA">
      <w:pPr>
        <w:autoSpaceDE w:val="0"/>
        <w:autoSpaceDN w:val="0"/>
        <w:adjustRightInd w:val="0"/>
        <w:spacing w:line="240" w:lineRule="atLeast"/>
        <w:ind w:firstLine="567"/>
        <w:jc w:val="both"/>
        <w:rPr>
          <w:sz w:val="28"/>
          <w:szCs w:val="28"/>
        </w:rPr>
      </w:pPr>
      <w:r>
        <w:rPr>
          <w:sz w:val="28"/>
          <w:szCs w:val="28"/>
        </w:rPr>
        <w:t>1.9. Раздел «8.12. Порядок участия собственников зданий (помещений в них), строений и сооружений в благоустройстве прилегающих территорий» дополнить пунктом 8.12.2.5 следующего содержания:</w:t>
      </w:r>
    </w:p>
    <w:p w:rsidR="006D75DA" w:rsidRDefault="006D75DA" w:rsidP="006D75DA">
      <w:pPr>
        <w:autoSpaceDE w:val="0"/>
        <w:autoSpaceDN w:val="0"/>
        <w:adjustRightInd w:val="0"/>
        <w:spacing w:line="240" w:lineRule="atLeast"/>
        <w:ind w:firstLine="567"/>
        <w:jc w:val="both"/>
        <w:rPr>
          <w:sz w:val="28"/>
          <w:szCs w:val="28"/>
        </w:rPr>
      </w:pPr>
      <w:r>
        <w:rPr>
          <w:sz w:val="28"/>
          <w:szCs w:val="28"/>
        </w:rPr>
        <w:t>«8.12.2.5.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w:t>
      </w:r>
    </w:p>
    <w:p w:rsidR="004B33F6" w:rsidRDefault="006D75DA" w:rsidP="007552C8">
      <w:pPr>
        <w:pStyle w:val="af6"/>
        <w:spacing w:before="0" w:beforeAutospacing="0" w:after="0" w:afterAutospacing="0"/>
        <w:ind w:firstLine="567"/>
        <w:jc w:val="both"/>
        <w:rPr>
          <w:sz w:val="28"/>
          <w:szCs w:val="28"/>
        </w:rPr>
      </w:pPr>
      <w:r>
        <w:rPr>
          <w:sz w:val="28"/>
          <w:szCs w:val="28"/>
        </w:rPr>
        <w:t>2</w:t>
      </w:r>
      <w:r w:rsidR="004B33F6" w:rsidRPr="00D722F9">
        <w:rPr>
          <w:sz w:val="28"/>
          <w:szCs w:val="28"/>
        </w:rPr>
        <w:t xml:space="preserve">. </w:t>
      </w:r>
      <w:r w:rsidR="0065511F" w:rsidRPr="00DE6BC1">
        <w:rPr>
          <w:sz w:val="28"/>
          <w:szCs w:val="28"/>
        </w:rPr>
        <w:t>Разместить настоящее решение на официальном портале правовой информации Республики Татарстан (</w:t>
      </w:r>
      <w:hyperlink r:id="rId8" w:history="1">
        <w:r w:rsidR="0065511F" w:rsidRPr="00C7493E">
          <w:rPr>
            <w:rStyle w:val="af7"/>
            <w:rFonts w:eastAsiaTheme="majorEastAsia"/>
          </w:rPr>
          <w:t>http://pravo.tatarstan.ru</w:t>
        </w:r>
      </w:hyperlink>
      <w:r w:rsidR="0065511F" w:rsidRPr="00DE6BC1">
        <w:rPr>
          <w:sz w:val="28"/>
          <w:szCs w:val="28"/>
        </w:rPr>
        <w:t>)</w:t>
      </w:r>
      <w:r w:rsidR="0065511F">
        <w:rPr>
          <w:sz w:val="28"/>
          <w:szCs w:val="28"/>
        </w:rPr>
        <w:t>,</w:t>
      </w:r>
      <w:r w:rsidR="0065511F" w:rsidRPr="00717FCD">
        <w:rPr>
          <w:sz w:val="28"/>
          <w:szCs w:val="28"/>
        </w:rPr>
        <w:t xml:space="preserve"> </w:t>
      </w:r>
      <w:r w:rsidR="0065511F" w:rsidRPr="002D262B">
        <w:rPr>
          <w:sz w:val="28"/>
          <w:szCs w:val="28"/>
        </w:rPr>
        <w:t xml:space="preserve">на информационных стендах Нурлатского сельского поселения Зеленодольского муниципального района Республики Татарстан по  </w:t>
      </w:r>
      <w:r w:rsidR="0065511F" w:rsidRPr="00FA7F21">
        <w:rPr>
          <w:sz w:val="28"/>
          <w:szCs w:val="28"/>
        </w:rPr>
        <w:t>адресам: с. Нурлаты, ул.Гагарина, д.46 (здание администрации поселения), с.Нурлаты ул.М.Файзуллина, д.17 (здание ЦКС «Заволжье»)</w:t>
      </w:r>
      <w:r w:rsidR="0065511F" w:rsidRPr="00FA7F21">
        <w:rPr>
          <w:bCs/>
          <w:sz w:val="28"/>
          <w:szCs w:val="28"/>
        </w:rPr>
        <w:t xml:space="preserve"> </w:t>
      </w:r>
      <w:r w:rsidR="0065511F" w:rsidRPr="00FA7F21">
        <w:rPr>
          <w:sz w:val="28"/>
          <w:szCs w:val="28"/>
        </w:rPr>
        <w:t>и информационном сайте Зеленодольского муниципального района в составе портала муниципальных образований Республики Татарстан (</w:t>
      </w:r>
      <w:hyperlink r:id="rId9" w:history="1">
        <w:r w:rsidR="0065511F" w:rsidRPr="00FA7F21">
          <w:rPr>
            <w:rStyle w:val="af7"/>
          </w:rPr>
          <w:t>http://zelenodolsk.tatarstan.ru</w:t>
        </w:r>
      </w:hyperlink>
      <w:r w:rsidR="0065511F" w:rsidRPr="00FA7F21">
        <w:rPr>
          <w:sz w:val="28"/>
          <w:szCs w:val="28"/>
        </w:rPr>
        <w:t>) в сети Интернет.</w:t>
      </w:r>
    </w:p>
    <w:p w:rsidR="004B33F6" w:rsidRDefault="004B33F6" w:rsidP="004B33F6">
      <w:pPr>
        <w:autoSpaceDE w:val="0"/>
        <w:autoSpaceDN w:val="0"/>
        <w:adjustRightInd w:val="0"/>
        <w:spacing w:line="240" w:lineRule="atLeast"/>
        <w:ind w:firstLine="567"/>
        <w:jc w:val="both"/>
        <w:rPr>
          <w:sz w:val="28"/>
          <w:szCs w:val="28"/>
        </w:rPr>
      </w:pPr>
    </w:p>
    <w:p w:rsidR="0065511F" w:rsidRDefault="0065511F" w:rsidP="004B33F6">
      <w:pPr>
        <w:rPr>
          <w:rFonts w:cstheme="minorHAnsi"/>
          <w:b/>
          <w:sz w:val="28"/>
          <w:szCs w:val="28"/>
        </w:rPr>
      </w:pPr>
    </w:p>
    <w:p w:rsidR="004B33F6" w:rsidRPr="004910B0" w:rsidRDefault="004B33F6" w:rsidP="004B33F6">
      <w:pPr>
        <w:rPr>
          <w:rFonts w:cstheme="minorHAnsi"/>
          <w:b/>
          <w:sz w:val="28"/>
          <w:szCs w:val="28"/>
        </w:rPr>
      </w:pPr>
      <w:r w:rsidRPr="004910B0">
        <w:rPr>
          <w:rFonts w:cstheme="minorHAnsi"/>
          <w:b/>
          <w:sz w:val="28"/>
          <w:szCs w:val="28"/>
        </w:rPr>
        <w:t>Глава Нурлатского сельского поселения,</w:t>
      </w:r>
    </w:p>
    <w:p w:rsidR="004B33F6" w:rsidRPr="004910B0" w:rsidRDefault="004B33F6" w:rsidP="004B33F6">
      <w:pPr>
        <w:rPr>
          <w:rFonts w:cstheme="minorHAnsi"/>
          <w:b/>
          <w:sz w:val="28"/>
          <w:szCs w:val="28"/>
        </w:rPr>
      </w:pPr>
      <w:r w:rsidRPr="004910B0">
        <w:rPr>
          <w:rFonts w:cstheme="minorHAnsi"/>
          <w:b/>
          <w:sz w:val="28"/>
          <w:szCs w:val="28"/>
        </w:rPr>
        <w:t>председатель Совета                                                                 Р.Р.Багаутдинов</w:t>
      </w:r>
    </w:p>
    <w:p w:rsidR="004B33F6" w:rsidRPr="00945390" w:rsidRDefault="004B33F6" w:rsidP="004B33F6">
      <w:pPr>
        <w:rPr>
          <w:rFonts w:cstheme="minorHAnsi"/>
          <w:sz w:val="28"/>
          <w:szCs w:val="28"/>
        </w:rPr>
      </w:pPr>
    </w:p>
    <w:p w:rsidR="004B33F6" w:rsidRDefault="004B33F6" w:rsidP="004B33F6">
      <w:pPr>
        <w:spacing w:line="240" w:lineRule="atLeast"/>
        <w:jc w:val="both"/>
      </w:pPr>
      <w:r>
        <w:rPr>
          <w:b/>
          <w:sz w:val="28"/>
          <w:szCs w:val="28"/>
        </w:rPr>
        <w:tab/>
      </w:r>
    </w:p>
    <w:p w:rsidR="004B33F6" w:rsidRDefault="004B33F6" w:rsidP="00D75C45">
      <w:pPr>
        <w:autoSpaceDE w:val="0"/>
        <w:autoSpaceDN w:val="0"/>
        <w:adjustRightInd w:val="0"/>
        <w:rPr>
          <w:b/>
          <w:sz w:val="20"/>
          <w:szCs w:val="20"/>
        </w:rPr>
      </w:pPr>
    </w:p>
    <w:sectPr w:rsidR="004B33F6" w:rsidSect="006F3A5E">
      <w:pgSz w:w="11906" w:h="16838"/>
      <w:pgMar w:top="567"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544" w:rsidRDefault="000C3544" w:rsidP="00147AAC">
      <w:r>
        <w:separator/>
      </w:r>
    </w:p>
  </w:endnote>
  <w:endnote w:type="continuationSeparator" w:id="1">
    <w:p w:rsidR="000C3544" w:rsidRDefault="000C3544" w:rsidP="00147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544" w:rsidRDefault="000C3544" w:rsidP="00147AAC">
      <w:r>
        <w:separator/>
      </w:r>
    </w:p>
  </w:footnote>
  <w:footnote w:type="continuationSeparator" w:id="1">
    <w:p w:rsidR="000C3544" w:rsidRDefault="000C3544" w:rsidP="00147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2E10A364"/>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1">
      <w:start w:val="15"/>
      <w:numFmt w:val="decimal"/>
      <w:lvlText w:val="2.%1."/>
      <w:lvlJc w:val="left"/>
      <w:rPr>
        <w:b w:val="0"/>
        <w:bCs/>
        <w:i w:val="0"/>
        <w:iCs w:val="0"/>
        <w:smallCaps w:val="0"/>
        <w:strike w:val="0"/>
        <w:color w:val="000000"/>
        <w:spacing w:val="0"/>
        <w:w w:val="100"/>
        <w:position w:val="0"/>
        <w:sz w:val="19"/>
        <w:szCs w:val="19"/>
        <w:u w:val="none"/>
      </w:rPr>
    </w:lvl>
    <w:lvl w:ilvl="2">
      <w:start w:val="15"/>
      <w:numFmt w:val="decimal"/>
      <w:lvlText w:val="2.%1."/>
      <w:lvlJc w:val="left"/>
      <w:rPr>
        <w:b w:val="0"/>
        <w:bCs/>
        <w:i w:val="0"/>
        <w:iCs w:val="0"/>
        <w:smallCaps w:val="0"/>
        <w:strike w:val="0"/>
        <w:color w:val="000000"/>
        <w:spacing w:val="0"/>
        <w:w w:val="100"/>
        <w:position w:val="0"/>
        <w:sz w:val="19"/>
        <w:szCs w:val="19"/>
        <w:u w:val="none"/>
      </w:rPr>
    </w:lvl>
    <w:lvl w:ilvl="3">
      <w:start w:val="15"/>
      <w:numFmt w:val="decimal"/>
      <w:lvlText w:val="2.%1."/>
      <w:lvlJc w:val="left"/>
      <w:rPr>
        <w:b/>
        <w:bCs/>
        <w:i w:val="0"/>
        <w:iCs w:val="0"/>
        <w:smallCaps w:val="0"/>
        <w:strike w:val="0"/>
        <w:color w:val="000000"/>
        <w:spacing w:val="0"/>
        <w:w w:val="100"/>
        <w:position w:val="0"/>
        <w:sz w:val="19"/>
        <w:szCs w:val="19"/>
        <w:u w:val="none"/>
      </w:rPr>
    </w:lvl>
    <w:lvl w:ilvl="4">
      <w:start w:val="15"/>
      <w:numFmt w:val="decimal"/>
      <w:lvlText w:val="2.%1."/>
      <w:lvlJc w:val="left"/>
      <w:rPr>
        <w:b/>
        <w:bCs/>
        <w:i w:val="0"/>
        <w:iCs w:val="0"/>
        <w:smallCaps w:val="0"/>
        <w:strike w:val="0"/>
        <w:color w:val="000000"/>
        <w:spacing w:val="0"/>
        <w:w w:val="100"/>
        <w:position w:val="0"/>
        <w:sz w:val="19"/>
        <w:szCs w:val="19"/>
        <w:u w:val="none"/>
      </w:rPr>
    </w:lvl>
    <w:lvl w:ilvl="5">
      <w:start w:val="15"/>
      <w:numFmt w:val="decimal"/>
      <w:lvlText w:val="2.%1."/>
      <w:lvlJc w:val="left"/>
      <w:rPr>
        <w:b/>
        <w:bCs/>
        <w:i w:val="0"/>
        <w:iCs w:val="0"/>
        <w:smallCaps w:val="0"/>
        <w:strike w:val="0"/>
        <w:color w:val="000000"/>
        <w:spacing w:val="0"/>
        <w:w w:val="100"/>
        <w:position w:val="0"/>
        <w:sz w:val="19"/>
        <w:szCs w:val="19"/>
        <w:u w:val="none"/>
      </w:rPr>
    </w:lvl>
    <w:lvl w:ilvl="6">
      <w:start w:val="15"/>
      <w:numFmt w:val="decimal"/>
      <w:lvlText w:val="2.%1."/>
      <w:lvlJc w:val="left"/>
      <w:rPr>
        <w:b/>
        <w:bCs/>
        <w:i w:val="0"/>
        <w:iCs w:val="0"/>
        <w:smallCaps w:val="0"/>
        <w:strike w:val="0"/>
        <w:color w:val="000000"/>
        <w:spacing w:val="0"/>
        <w:w w:val="100"/>
        <w:position w:val="0"/>
        <w:sz w:val="19"/>
        <w:szCs w:val="19"/>
        <w:u w:val="none"/>
      </w:rPr>
    </w:lvl>
    <w:lvl w:ilvl="7">
      <w:start w:val="15"/>
      <w:numFmt w:val="decimal"/>
      <w:lvlText w:val="2.%1."/>
      <w:lvlJc w:val="left"/>
      <w:rPr>
        <w:b/>
        <w:bCs/>
        <w:i w:val="0"/>
        <w:iCs w:val="0"/>
        <w:smallCaps w:val="0"/>
        <w:strike w:val="0"/>
        <w:color w:val="000000"/>
        <w:spacing w:val="0"/>
        <w:w w:val="100"/>
        <w:position w:val="0"/>
        <w:sz w:val="19"/>
        <w:szCs w:val="19"/>
        <w:u w:val="none"/>
      </w:rPr>
    </w:lvl>
    <w:lvl w:ilvl="8">
      <w:start w:val="15"/>
      <w:numFmt w:val="decimal"/>
      <w:lvlText w:val="2.%1."/>
      <w:lvlJc w:val="left"/>
      <w:rPr>
        <w:b/>
        <w:bCs/>
        <w:i w:val="0"/>
        <w:iCs w:val="0"/>
        <w:smallCaps w:val="0"/>
        <w:strike w:val="0"/>
        <w:color w:val="000000"/>
        <w:spacing w:val="0"/>
        <w:w w:val="100"/>
        <w:position w:val="0"/>
        <w:sz w:val="19"/>
        <w:szCs w:val="19"/>
        <w:u w:val="none"/>
      </w:rPr>
    </w:lvl>
  </w:abstractNum>
  <w:abstractNum w:abstractNumId="1">
    <w:nsid w:val="00000017"/>
    <w:multiLevelType w:val="multilevel"/>
    <w:tmpl w:val="00000016"/>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
    <w:nsid w:val="00000019"/>
    <w:multiLevelType w:val="multilevel"/>
    <w:tmpl w:val="00000018"/>
    <w:lvl w:ilvl="0">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3.3.%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4">
    <w:nsid w:val="000000A5"/>
    <w:multiLevelType w:val="multilevel"/>
    <w:tmpl w:val="000000A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
    <w:nsid w:val="17BC4EC9"/>
    <w:multiLevelType w:val="hybridMultilevel"/>
    <w:tmpl w:val="ADDC82F8"/>
    <w:lvl w:ilvl="0" w:tplc="E18EB4CE">
      <w:start w:val="1"/>
      <w:numFmt w:val="decimal"/>
      <w:lvlText w:val="%1."/>
      <w:lvlJc w:val="left"/>
      <w:pPr>
        <w:ind w:left="1211" w:hanging="360"/>
      </w:pPr>
      <w:rPr>
        <w:rFonts w:hint="default"/>
        <w:lang w:val="ru-RU"/>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0DA5395"/>
    <w:multiLevelType w:val="hybridMultilevel"/>
    <w:tmpl w:val="6862E0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70F7E54"/>
    <w:multiLevelType w:val="hybridMultilevel"/>
    <w:tmpl w:val="677EC06A"/>
    <w:lvl w:ilvl="0" w:tplc="C91CAF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8E02C53"/>
    <w:multiLevelType w:val="hybridMultilevel"/>
    <w:tmpl w:val="799025D2"/>
    <w:lvl w:ilvl="0" w:tplc="62A020D2">
      <w:start w:val="1"/>
      <w:numFmt w:val="decimal"/>
      <w:lvlText w:val="%1."/>
      <w:lvlJc w:val="left"/>
      <w:pPr>
        <w:ind w:left="1353" w:hanging="360"/>
      </w:pPr>
      <w:rPr>
        <w:rFonts w:ascii="Calibri" w:hAnsi="Calibri" w:cs="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3CE90437"/>
    <w:multiLevelType w:val="hybridMultilevel"/>
    <w:tmpl w:val="A35217F8"/>
    <w:lvl w:ilvl="0" w:tplc="563EFADE">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44343D15"/>
    <w:multiLevelType w:val="hybridMultilevel"/>
    <w:tmpl w:val="30709C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4334AF2"/>
    <w:multiLevelType w:val="hybridMultilevel"/>
    <w:tmpl w:val="B2C6D9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7FD16E6"/>
    <w:multiLevelType w:val="hybridMultilevel"/>
    <w:tmpl w:val="0B6C999A"/>
    <w:lvl w:ilvl="0" w:tplc="08E6C2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B0705C7"/>
    <w:multiLevelType w:val="hybridMultilevel"/>
    <w:tmpl w:val="BC14BD06"/>
    <w:lvl w:ilvl="0" w:tplc="2396B0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9"/>
  </w:num>
  <w:num w:numId="3">
    <w:abstractNumId w:val="10"/>
  </w:num>
  <w:num w:numId="4">
    <w:abstractNumId w:val="6"/>
  </w:num>
  <w:num w:numId="5">
    <w:abstractNumId w:val="1"/>
  </w:num>
  <w:num w:numId="6">
    <w:abstractNumId w:val="2"/>
  </w:num>
  <w:num w:numId="7">
    <w:abstractNumId w:val="3"/>
  </w:num>
  <w:num w:numId="8">
    <w:abstractNumId w:val="0"/>
  </w:num>
  <w:num w:numId="9">
    <w:abstractNumId w:val="11"/>
  </w:num>
  <w:num w:numId="10">
    <w:abstractNumId w:val="7"/>
  </w:num>
  <w:num w:numId="11">
    <w:abstractNumId w:val="4"/>
  </w:num>
  <w:num w:numId="12">
    <w:abstractNumId w:val="8"/>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footnotePr>
    <w:footnote w:id="0"/>
    <w:footnote w:id="1"/>
  </w:footnotePr>
  <w:endnotePr>
    <w:endnote w:id="0"/>
    <w:endnote w:id="1"/>
  </w:endnotePr>
  <w:compat/>
  <w:rsids>
    <w:rsidRoot w:val="009D3EF1"/>
    <w:rsid w:val="00012991"/>
    <w:rsid w:val="00037EB9"/>
    <w:rsid w:val="000C3544"/>
    <w:rsid w:val="000E7FBC"/>
    <w:rsid w:val="00147AAC"/>
    <w:rsid w:val="00164E68"/>
    <w:rsid w:val="001A5E68"/>
    <w:rsid w:val="0022278D"/>
    <w:rsid w:val="00257859"/>
    <w:rsid w:val="00262FE6"/>
    <w:rsid w:val="002658F8"/>
    <w:rsid w:val="002847E0"/>
    <w:rsid w:val="002D5810"/>
    <w:rsid w:val="002D588F"/>
    <w:rsid w:val="002E3DBA"/>
    <w:rsid w:val="0037080B"/>
    <w:rsid w:val="003B6FD5"/>
    <w:rsid w:val="003C466B"/>
    <w:rsid w:val="003D4189"/>
    <w:rsid w:val="003F2E34"/>
    <w:rsid w:val="00410ED8"/>
    <w:rsid w:val="004620AC"/>
    <w:rsid w:val="00462C81"/>
    <w:rsid w:val="004B33F6"/>
    <w:rsid w:val="004F2D7B"/>
    <w:rsid w:val="00500FD2"/>
    <w:rsid w:val="00503BBD"/>
    <w:rsid w:val="00513F89"/>
    <w:rsid w:val="00562492"/>
    <w:rsid w:val="005641D1"/>
    <w:rsid w:val="005D3CBF"/>
    <w:rsid w:val="005E3C06"/>
    <w:rsid w:val="0064011F"/>
    <w:rsid w:val="0065511F"/>
    <w:rsid w:val="006816E4"/>
    <w:rsid w:val="006D75DA"/>
    <w:rsid w:val="006F3A5E"/>
    <w:rsid w:val="00701C83"/>
    <w:rsid w:val="0072524C"/>
    <w:rsid w:val="00744CE0"/>
    <w:rsid w:val="007552C8"/>
    <w:rsid w:val="00757C81"/>
    <w:rsid w:val="0078092E"/>
    <w:rsid w:val="007D0E98"/>
    <w:rsid w:val="00800435"/>
    <w:rsid w:val="008802A6"/>
    <w:rsid w:val="0088683E"/>
    <w:rsid w:val="00887228"/>
    <w:rsid w:val="00891D2A"/>
    <w:rsid w:val="008F2C88"/>
    <w:rsid w:val="00932ED8"/>
    <w:rsid w:val="00935633"/>
    <w:rsid w:val="009406B8"/>
    <w:rsid w:val="00941877"/>
    <w:rsid w:val="00945BF5"/>
    <w:rsid w:val="009503E1"/>
    <w:rsid w:val="00966658"/>
    <w:rsid w:val="009C7AA7"/>
    <w:rsid w:val="009D3EF1"/>
    <w:rsid w:val="00A33883"/>
    <w:rsid w:val="00A46FAC"/>
    <w:rsid w:val="00A47CEA"/>
    <w:rsid w:val="00A55A42"/>
    <w:rsid w:val="00AA7F2C"/>
    <w:rsid w:val="00B12958"/>
    <w:rsid w:val="00B61BDC"/>
    <w:rsid w:val="00BC133D"/>
    <w:rsid w:val="00BE7619"/>
    <w:rsid w:val="00C02E3A"/>
    <w:rsid w:val="00C407F3"/>
    <w:rsid w:val="00C5478C"/>
    <w:rsid w:val="00C572B1"/>
    <w:rsid w:val="00C64CF8"/>
    <w:rsid w:val="00C72FDC"/>
    <w:rsid w:val="00CB2C4A"/>
    <w:rsid w:val="00CE028E"/>
    <w:rsid w:val="00CE1EF5"/>
    <w:rsid w:val="00D259EC"/>
    <w:rsid w:val="00D66F52"/>
    <w:rsid w:val="00D75C45"/>
    <w:rsid w:val="00D76E6D"/>
    <w:rsid w:val="00E70E38"/>
    <w:rsid w:val="00E77BD9"/>
    <w:rsid w:val="00E9073D"/>
    <w:rsid w:val="00EB1CDE"/>
    <w:rsid w:val="00F0336B"/>
    <w:rsid w:val="00F10292"/>
    <w:rsid w:val="00F2582E"/>
    <w:rsid w:val="00F51EF9"/>
    <w:rsid w:val="00F95F12"/>
    <w:rsid w:val="00FC036B"/>
    <w:rsid w:val="00FC5B16"/>
    <w:rsid w:val="00FC6533"/>
    <w:rsid w:val="00FD2735"/>
    <w:rsid w:val="00FD3555"/>
    <w:rsid w:val="00FE0CC7"/>
    <w:rsid w:val="00FF5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F1"/>
    <w:pPr>
      <w:jc w:val="left"/>
    </w:pPr>
    <w:rPr>
      <w:rFonts w:ascii="Times New Roman" w:eastAsia="Times New Roman" w:hAnsi="Times New Roman"/>
      <w:sz w:val="24"/>
      <w:szCs w:val="24"/>
      <w:lang w:val="ru-RU" w:eastAsia="ru-RU" w:bidi="ar-SA"/>
    </w:rPr>
  </w:style>
  <w:style w:type="paragraph" w:styleId="1">
    <w:name w:val="heading 1"/>
    <w:basedOn w:val="a"/>
    <w:next w:val="a"/>
    <w:link w:val="10"/>
    <w:qFormat/>
    <w:rsid w:val="00A3388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A3388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A3388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semiHidden/>
    <w:unhideWhenUsed/>
    <w:qFormat/>
    <w:rsid w:val="00A33883"/>
    <w:pPr>
      <w:keepNext/>
      <w:spacing w:before="240" w:after="60"/>
      <w:outlineLvl w:val="3"/>
    </w:pPr>
    <w:rPr>
      <w:b/>
      <w:bCs/>
      <w:sz w:val="28"/>
      <w:szCs w:val="28"/>
    </w:rPr>
  </w:style>
  <w:style w:type="paragraph" w:styleId="5">
    <w:name w:val="heading 5"/>
    <w:basedOn w:val="a"/>
    <w:next w:val="a"/>
    <w:link w:val="50"/>
    <w:uiPriority w:val="9"/>
    <w:semiHidden/>
    <w:unhideWhenUsed/>
    <w:qFormat/>
    <w:rsid w:val="00A33883"/>
    <w:pPr>
      <w:spacing w:before="240" w:after="60"/>
      <w:outlineLvl w:val="4"/>
    </w:pPr>
    <w:rPr>
      <w:b/>
      <w:bCs/>
      <w:i/>
      <w:iCs/>
      <w:sz w:val="26"/>
      <w:szCs w:val="26"/>
    </w:rPr>
  </w:style>
  <w:style w:type="paragraph" w:styleId="6">
    <w:name w:val="heading 6"/>
    <w:basedOn w:val="a"/>
    <w:next w:val="a"/>
    <w:link w:val="60"/>
    <w:uiPriority w:val="9"/>
    <w:semiHidden/>
    <w:unhideWhenUsed/>
    <w:qFormat/>
    <w:rsid w:val="00A33883"/>
    <w:pPr>
      <w:spacing w:before="240" w:after="60"/>
      <w:outlineLvl w:val="5"/>
    </w:pPr>
    <w:rPr>
      <w:b/>
      <w:bCs/>
      <w:sz w:val="22"/>
      <w:szCs w:val="22"/>
    </w:rPr>
  </w:style>
  <w:style w:type="paragraph" w:styleId="7">
    <w:name w:val="heading 7"/>
    <w:basedOn w:val="a"/>
    <w:next w:val="a"/>
    <w:link w:val="70"/>
    <w:uiPriority w:val="9"/>
    <w:semiHidden/>
    <w:unhideWhenUsed/>
    <w:qFormat/>
    <w:rsid w:val="00A33883"/>
    <w:pPr>
      <w:spacing w:before="240" w:after="60"/>
      <w:outlineLvl w:val="6"/>
    </w:pPr>
  </w:style>
  <w:style w:type="paragraph" w:styleId="8">
    <w:name w:val="heading 8"/>
    <w:basedOn w:val="a"/>
    <w:next w:val="a"/>
    <w:link w:val="80"/>
    <w:uiPriority w:val="9"/>
    <w:semiHidden/>
    <w:unhideWhenUsed/>
    <w:qFormat/>
    <w:rsid w:val="00A33883"/>
    <w:pPr>
      <w:spacing w:before="240" w:after="60"/>
      <w:outlineLvl w:val="7"/>
    </w:pPr>
    <w:rPr>
      <w:i/>
      <w:iCs/>
    </w:rPr>
  </w:style>
  <w:style w:type="paragraph" w:styleId="9">
    <w:name w:val="heading 9"/>
    <w:basedOn w:val="a"/>
    <w:next w:val="a"/>
    <w:link w:val="90"/>
    <w:uiPriority w:val="9"/>
    <w:semiHidden/>
    <w:unhideWhenUsed/>
    <w:qFormat/>
    <w:rsid w:val="00A3388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3883"/>
    <w:rPr>
      <w:rFonts w:asciiTheme="majorHAnsi" w:eastAsiaTheme="majorEastAsia" w:hAnsiTheme="majorHAnsi"/>
      <w:b/>
      <w:bCs/>
      <w:kern w:val="32"/>
      <w:sz w:val="32"/>
      <w:szCs w:val="32"/>
    </w:rPr>
  </w:style>
  <w:style w:type="character" w:customStyle="1" w:styleId="20">
    <w:name w:val="Заголовок 2 Знак"/>
    <w:basedOn w:val="a0"/>
    <w:link w:val="2"/>
    <w:rsid w:val="00A33883"/>
    <w:rPr>
      <w:rFonts w:asciiTheme="majorHAnsi" w:eastAsiaTheme="majorEastAsia" w:hAnsiTheme="majorHAnsi"/>
      <w:b/>
      <w:bCs/>
      <w:i/>
      <w:iCs/>
      <w:sz w:val="28"/>
      <w:szCs w:val="28"/>
    </w:rPr>
  </w:style>
  <w:style w:type="character" w:customStyle="1" w:styleId="30">
    <w:name w:val="Заголовок 3 Знак"/>
    <w:basedOn w:val="a0"/>
    <w:link w:val="3"/>
    <w:semiHidden/>
    <w:rsid w:val="00A33883"/>
    <w:rPr>
      <w:rFonts w:asciiTheme="majorHAnsi" w:eastAsiaTheme="majorEastAsia" w:hAnsiTheme="majorHAnsi"/>
      <w:b/>
      <w:bCs/>
      <w:sz w:val="26"/>
      <w:szCs w:val="26"/>
    </w:rPr>
  </w:style>
  <w:style w:type="character" w:customStyle="1" w:styleId="40">
    <w:name w:val="Заголовок 4 Знак"/>
    <w:basedOn w:val="a0"/>
    <w:link w:val="4"/>
    <w:rsid w:val="00A33883"/>
    <w:rPr>
      <w:b/>
      <w:bCs/>
      <w:sz w:val="28"/>
      <w:szCs w:val="28"/>
    </w:rPr>
  </w:style>
  <w:style w:type="character" w:customStyle="1" w:styleId="50">
    <w:name w:val="Заголовок 5 Знак"/>
    <w:basedOn w:val="a0"/>
    <w:link w:val="5"/>
    <w:uiPriority w:val="9"/>
    <w:semiHidden/>
    <w:rsid w:val="00A33883"/>
    <w:rPr>
      <w:b/>
      <w:bCs/>
      <w:i/>
      <w:iCs/>
      <w:sz w:val="26"/>
      <w:szCs w:val="26"/>
    </w:rPr>
  </w:style>
  <w:style w:type="character" w:customStyle="1" w:styleId="60">
    <w:name w:val="Заголовок 6 Знак"/>
    <w:basedOn w:val="a0"/>
    <w:link w:val="6"/>
    <w:uiPriority w:val="9"/>
    <w:semiHidden/>
    <w:rsid w:val="00A33883"/>
    <w:rPr>
      <w:b/>
      <w:bCs/>
    </w:rPr>
  </w:style>
  <w:style w:type="character" w:customStyle="1" w:styleId="70">
    <w:name w:val="Заголовок 7 Знак"/>
    <w:basedOn w:val="a0"/>
    <w:link w:val="7"/>
    <w:uiPriority w:val="9"/>
    <w:semiHidden/>
    <w:rsid w:val="00A33883"/>
    <w:rPr>
      <w:sz w:val="24"/>
      <w:szCs w:val="24"/>
    </w:rPr>
  </w:style>
  <w:style w:type="character" w:customStyle="1" w:styleId="80">
    <w:name w:val="Заголовок 8 Знак"/>
    <w:basedOn w:val="a0"/>
    <w:link w:val="8"/>
    <w:uiPriority w:val="9"/>
    <w:semiHidden/>
    <w:rsid w:val="00A33883"/>
    <w:rPr>
      <w:i/>
      <w:iCs/>
      <w:sz w:val="24"/>
      <w:szCs w:val="24"/>
    </w:rPr>
  </w:style>
  <w:style w:type="character" w:customStyle="1" w:styleId="90">
    <w:name w:val="Заголовок 9 Знак"/>
    <w:basedOn w:val="a0"/>
    <w:link w:val="9"/>
    <w:uiPriority w:val="9"/>
    <w:semiHidden/>
    <w:rsid w:val="00A33883"/>
    <w:rPr>
      <w:rFonts w:asciiTheme="majorHAnsi" w:eastAsiaTheme="majorEastAsia" w:hAnsiTheme="majorHAnsi"/>
    </w:rPr>
  </w:style>
  <w:style w:type="paragraph" w:styleId="a3">
    <w:name w:val="Title"/>
    <w:basedOn w:val="a"/>
    <w:next w:val="a"/>
    <w:link w:val="a4"/>
    <w:uiPriority w:val="10"/>
    <w:qFormat/>
    <w:rsid w:val="00A3388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33883"/>
    <w:rPr>
      <w:rFonts w:asciiTheme="majorHAnsi" w:eastAsiaTheme="majorEastAsia" w:hAnsiTheme="majorHAnsi"/>
      <w:b/>
      <w:bCs/>
      <w:kern w:val="28"/>
      <w:sz w:val="32"/>
      <w:szCs w:val="32"/>
    </w:rPr>
  </w:style>
  <w:style w:type="paragraph" w:styleId="a5">
    <w:name w:val="Subtitle"/>
    <w:basedOn w:val="a"/>
    <w:next w:val="a"/>
    <w:link w:val="a6"/>
    <w:uiPriority w:val="11"/>
    <w:qFormat/>
    <w:rsid w:val="00A3388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33883"/>
    <w:rPr>
      <w:rFonts w:asciiTheme="majorHAnsi" w:eastAsiaTheme="majorEastAsia" w:hAnsiTheme="majorHAnsi"/>
      <w:sz w:val="24"/>
      <w:szCs w:val="24"/>
    </w:rPr>
  </w:style>
  <w:style w:type="character" w:styleId="a7">
    <w:name w:val="Strong"/>
    <w:basedOn w:val="a0"/>
    <w:uiPriority w:val="22"/>
    <w:qFormat/>
    <w:rsid w:val="00A33883"/>
    <w:rPr>
      <w:b/>
      <w:bCs/>
    </w:rPr>
  </w:style>
  <w:style w:type="character" w:styleId="a8">
    <w:name w:val="Emphasis"/>
    <w:basedOn w:val="a0"/>
    <w:uiPriority w:val="20"/>
    <w:qFormat/>
    <w:rsid w:val="00A33883"/>
    <w:rPr>
      <w:rFonts w:asciiTheme="minorHAnsi" w:hAnsiTheme="minorHAnsi"/>
      <w:b/>
      <w:i/>
      <w:iCs/>
    </w:rPr>
  </w:style>
  <w:style w:type="paragraph" w:styleId="a9">
    <w:name w:val="No Spacing"/>
    <w:basedOn w:val="a"/>
    <w:uiPriority w:val="1"/>
    <w:qFormat/>
    <w:rsid w:val="00A33883"/>
    <w:rPr>
      <w:szCs w:val="32"/>
    </w:rPr>
  </w:style>
  <w:style w:type="paragraph" w:styleId="aa">
    <w:name w:val="List Paragraph"/>
    <w:basedOn w:val="a"/>
    <w:uiPriority w:val="34"/>
    <w:qFormat/>
    <w:rsid w:val="00A33883"/>
    <w:pPr>
      <w:ind w:left="720"/>
      <w:contextualSpacing/>
    </w:pPr>
  </w:style>
  <w:style w:type="paragraph" w:styleId="21">
    <w:name w:val="Quote"/>
    <w:basedOn w:val="a"/>
    <w:next w:val="a"/>
    <w:link w:val="22"/>
    <w:uiPriority w:val="29"/>
    <w:qFormat/>
    <w:rsid w:val="00A33883"/>
    <w:rPr>
      <w:i/>
    </w:rPr>
  </w:style>
  <w:style w:type="character" w:customStyle="1" w:styleId="22">
    <w:name w:val="Цитата 2 Знак"/>
    <w:basedOn w:val="a0"/>
    <w:link w:val="21"/>
    <w:uiPriority w:val="29"/>
    <w:rsid w:val="00A33883"/>
    <w:rPr>
      <w:i/>
      <w:sz w:val="24"/>
      <w:szCs w:val="24"/>
    </w:rPr>
  </w:style>
  <w:style w:type="paragraph" w:styleId="ab">
    <w:name w:val="Intense Quote"/>
    <w:basedOn w:val="a"/>
    <w:next w:val="a"/>
    <w:link w:val="ac"/>
    <w:uiPriority w:val="30"/>
    <w:qFormat/>
    <w:rsid w:val="00A33883"/>
    <w:pPr>
      <w:ind w:left="720" w:right="720"/>
    </w:pPr>
    <w:rPr>
      <w:b/>
      <w:i/>
      <w:szCs w:val="22"/>
    </w:rPr>
  </w:style>
  <w:style w:type="character" w:customStyle="1" w:styleId="ac">
    <w:name w:val="Выделенная цитата Знак"/>
    <w:basedOn w:val="a0"/>
    <w:link w:val="ab"/>
    <w:uiPriority w:val="30"/>
    <w:rsid w:val="00A33883"/>
    <w:rPr>
      <w:b/>
      <w:i/>
      <w:sz w:val="24"/>
    </w:rPr>
  </w:style>
  <w:style w:type="character" w:styleId="ad">
    <w:name w:val="Subtle Emphasis"/>
    <w:uiPriority w:val="19"/>
    <w:qFormat/>
    <w:rsid w:val="00A33883"/>
    <w:rPr>
      <w:i/>
      <w:color w:val="5A5A5A" w:themeColor="text1" w:themeTint="A5"/>
    </w:rPr>
  </w:style>
  <w:style w:type="character" w:styleId="ae">
    <w:name w:val="Intense Emphasis"/>
    <w:basedOn w:val="a0"/>
    <w:uiPriority w:val="21"/>
    <w:qFormat/>
    <w:rsid w:val="00A33883"/>
    <w:rPr>
      <w:b/>
      <w:i/>
      <w:sz w:val="24"/>
      <w:szCs w:val="24"/>
      <w:u w:val="single"/>
    </w:rPr>
  </w:style>
  <w:style w:type="character" w:styleId="af">
    <w:name w:val="Subtle Reference"/>
    <w:basedOn w:val="a0"/>
    <w:uiPriority w:val="31"/>
    <w:qFormat/>
    <w:rsid w:val="00A33883"/>
    <w:rPr>
      <w:sz w:val="24"/>
      <w:szCs w:val="24"/>
      <w:u w:val="single"/>
    </w:rPr>
  </w:style>
  <w:style w:type="character" w:styleId="af0">
    <w:name w:val="Intense Reference"/>
    <w:basedOn w:val="a0"/>
    <w:uiPriority w:val="32"/>
    <w:qFormat/>
    <w:rsid w:val="00A33883"/>
    <w:rPr>
      <w:b/>
      <w:sz w:val="24"/>
      <w:u w:val="single"/>
    </w:rPr>
  </w:style>
  <w:style w:type="character" w:styleId="af1">
    <w:name w:val="Book Title"/>
    <w:basedOn w:val="a0"/>
    <w:uiPriority w:val="33"/>
    <w:qFormat/>
    <w:rsid w:val="00A3388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33883"/>
    <w:pPr>
      <w:outlineLvl w:val="9"/>
    </w:pPr>
  </w:style>
  <w:style w:type="paragraph" w:styleId="31">
    <w:name w:val="Body Text Indent 3"/>
    <w:basedOn w:val="a"/>
    <w:link w:val="32"/>
    <w:uiPriority w:val="99"/>
    <w:rsid w:val="009D3EF1"/>
    <w:pPr>
      <w:spacing w:after="120"/>
      <w:ind w:left="283"/>
    </w:pPr>
    <w:rPr>
      <w:sz w:val="16"/>
      <w:szCs w:val="16"/>
    </w:rPr>
  </w:style>
  <w:style w:type="character" w:customStyle="1" w:styleId="32">
    <w:name w:val="Основной текст с отступом 3 Знак"/>
    <w:basedOn w:val="a0"/>
    <w:link w:val="31"/>
    <w:uiPriority w:val="99"/>
    <w:rsid w:val="009D3EF1"/>
    <w:rPr>
      <w:rFonts w:ascii="Times New Roman" w:eastAsia="Times New Roman" w:hAnsi="Times New Roman"/>
      <w:sz w:val="16"/>
      <w:szCs w:val="16"/>
      <w:lang w:val="ru-RU" w:eastAsia="ru-RU" w:bidi="ar-SA"/>
    </w:rPr>
  </w:style>
  <w:style w:type="paragraph" w:customStyle="1" w:styleId="ConsPlusTitle">
    <w:name w:val="ConsPlusTitle"/>
    <w:uiPriority w:val="99"/>
    <w:rsid w:val="00FD2735"/>
    <w:pPr>
      <w:widowControl w:val="0"/>
      <w:autoSpaceDE w:val="0"/>
      <w:autoSpaceDN w:val="0"/>
      <w:adjustRightInd w:val="0"/>
      <w:jc w:val="left"/>
    </w:pPr>
    <w:rPr>
      <w:rFonts w:ascii="Times New Roman" w:eastAsia="Times New Roman" w:hAnsi="Times New Roman"/>
      <w:b/>
      <w:bCs/>
      <w:sz w:val="24"/>
      <w:szCs w:val="24"/>
      <w:lang w:val="ru-RU" w:eastAsia="ru-RU" w:bidi="ar-SA"/>
    </w:rPr>
  </w:style>
  <w:style w:type="paragraph" w:customStyle="1" w:styleId="ConsPlusNonformat">
    <w:name w:val="ConsPlusNonformat"/>
    <w:rsid w:val="00FD2735"/>
    <w:pPr>
      <w:widowControl w:val="0"/>
      <w:autoSpaceDE w:val="0"/>
      <w:autoSpaceDN w:val="0"/>
      <w:adjustRightInd w:val="0"/>
      <w:jc w:val="left"/>
    </w:pPr>
    <w:rPr>
      <w:rFonts w:ascii="Courier New" w:eastAsia="Times New Roman" w:hAnsi="Courier New" w:cs="Courier New"/>
      <w:sz w:val="20"/>
      <w:szCs w:val="20"/>
      <w:lang w:val="ru-RU" w:eastAsia="ru-RU" w:bidi="ar-SA"/>
    </w:rPr>
  </w:style>
  <w:style w:type="paragraph" w:customStyle="1" w:styleId="ConsPlusCell">
    <w:name w:val="ConsPlusCell"/>
    <w:rsid w:val="00FD2735"/>
    <w:pPr>
      <w:widowControl w:val="0"/>
      <w:autoSpaceDE w:val="0"/>
      <w:autoSpaceDN w:val="0"/>
      <w:adjustRightInd w:val="0"/>
      <w:jc w:val="left"/>
    </w:pPr>
    <w:rPr>
      <w:rFonts w:ascii="Arial" w:eastAsia="Times New Roman" w:hAnsi="Arial" w:cs="Arial"/>
      <w:sz w:val="20"/>
      <w:szCs w:val="20"/>
      <w:lang w:val="ru-RU" w:eastAsia="ru-RU" w:bidi="ar-SA"/>
    </w:rPr>
  </w:style>
  <w:style w:type="paragraph" w:styleId="af3">
    <w:name w:val="footnote text"/>
    <w:basedOn w:val="a"/>
    <w:link w:val="af4"/>
    <w:rsid w:val="00FD2735"/>
    <w:rPr>
      <w:sz w:val="20"/>
      <w:szCs w:val="20"/>
    </w:rPr>
  </w:style>
  <w:style w:type="character" w:customStyle="1" w:styleId="af4">
    <w:name w:val="Текст сноски Знак"/>
    <w:basedOn w:val="a0"/>
    <w:link w:val="af3"/>
    <w:rsid w:val="00FD2735"/>
    <w:rPr>
      <w:rFonts w:ascii="Times New Roman" w:eastAsia="Times New Roman" w:hAnsi="Times New Roman"/>
      <w:sz w:val="20"/>
      <w:szCs w:val="20"/>
      <w:lang w:val="ru-RU" w:eastAsia="ru-RU" w:bidi="ar-SA"/>
    </w:rPr>
  </w:style>
  <w:style w:type="character" w:styleId="af5">
    <w:name w:val="footnote reference"/>
    <w:basedOn w:val="a0"/>
    <w:rsid w:val="00FD2735"/>
    <w:rPr>
      <w:vertAlign w:val="superscript"/>
    </w:rPr>
  </w:style>
  <w:style w:type="paragraph" w:customStyle="1" w:styleId="ConsPlusNormal">
    <w:name w:val="ConsPlusNormal"/>
    <w:rsid w:val="00FD2735"/>
    <w:pPr>
      <w:widowControl w:val="0"/>
      <w:autoSpaceDE w:val="0"/>
      <w:autoSpaceDN w:val="0"/>
      <w:adjustRightInd w:val="0"/>
      <w:ind w:firstLine="720"/>
      <w:jc w:val="left"/>
    </w:pPr>
    <w:rPr>
      <w:rFonts w:ascii="Arial" w:eastAsia="Times New Roman" w:hAnsi="Arial" w:cs="Arial"/>
      <w:sz w:val="20"/>
      <w:szCs w:val="20"/>
      <w:lang w:val="ru-RU" w:eastAsia="ru-RU" w:bidi="ar-SA"/>
    </w:rPr>
  </w:style>
  <w:style w:type="paragraph" w:styleId="af6">
    <w:name w:val="Normal (Web)"/>
    <w:basedOn w:val="a"/>
    <w:rsid w:val="00FD2735"/>
    <w:pPr>
      <w:spacing w:before="100" w:beforeAutospacing="1" w:after="100" w:afterAutospacing="1"/>
    </w:pPr>
  </w:style>
  <w:style w:type="paragraph" w:customStyle="1" w:styleId="11">
    <w:name w:val="Без интервала1"/>
    <w:rsid w:val="00FD2735"/>
    <w:pPr>
      <w:jc w:val="left"/>
    </w:pPr>
    <w:rPr>
      <w:rFonts w:ascii="Calibri" w:eastAsia="Times New Roman" w:hAnsi="Calibri"/>
      <w:lang w:val="ru-RU" w:bidi="ar-SA"/>
    </w:rPr>
  </w:style>
  <w:style w:type="character" w:styleId="af7">
    <w:name w:val="Hyperlink"/>
    <w:basedOn w:val="a0"/>
    <w:rsid w:val="00FD2735"/>
    <w:rPr>
      <w:color w:val="0000FF"/>
      <w:u w:val="single"/>
    </w:rPr>
  </w:style>
  <w:style w:type="paragraph" w:styleId="af8">
    <w:name w:val="footer"/>
    <w:basedOn w:val="a"/>
    <w:link w:val="af9"/>
    <w:rsid w:val="00FD2735"/>
    <w:pPr>
      <w:tabs>
        <w:tab w:val="center" w:pos="4677"/>
        <w:tab w:val="right" w:pos="9355"/>
      </w:tabs>
    </w:pPr>
  </w:style>
  <w:style w:type="character" w:customStyle="1" w:styleId="af9">
    <w:name w:val="Нижний колонтитул Знак"/>
    <w:basedOn w:val="a0"/>
    <w:link w:val="af8"/>
    <w:rsid w:val="00FD2735"/>
    <w:rPr>
      <w:rFonts w:ascii="Times New Roman" w:eastAsia="Times New Roman" w:hAnsi="Times New Roman"/>
      <w:sz w:val="24"/>
      <w:szCs w:val="24"/>
      <w:lang w:val="ru-RU" w:eastAsia="ru-RU" w:bidi="ar-SA"/>
    </w:rPr>
  </w:style>
  <w:style w:type="character" w:styleId="afa">
    <w:name w:val="page number"/>
    <w:basedOn w:val="a0"/>
    <w:rsid w:val="00FD2735"/>
  </w:style>
  <w:style w:type="paragraph" w:styleId="afb">
    <w:name w:val="header"/>
    <w:basedOn w:val="a"/>
    <w:link w:val="afc"/>
    <w:rsid w:val="00FD2735"/>
    <w:pPr>
      <w:tabs>
        <w:tab w:val="center" w:pos="4677"/>
        <w:tab w:val="right" w:pos="9355"/>
      </w:tabs>
    </w:pPr>
  </w:style>
  <w:style w:type="character" w:customStyle="1" w:styleId="afc">
    <w:name w:val="Верхний колонтитул Знак"/>
    <w:basedOn w:val="a0"/>
    <w:link w:val="afb"/>
    <w:rsid w:val="00FD2735"/>
    <w:rPr>
      <w:rFonts w:ascii="Times New Roman" w:eastAsia="Times New Roman" w:hAnsi="Times New Roman"/>
      <w:sz w:val="24"/>
      <w:szCs w:val="24"/>
      <w:lang w:val="ru-RU" w:eastAsia="ru-RU" w:bidi="ar-SA"/>
    </w:rPr>
  </w:style>
  <w:style w:type="paragraph" w:styleId="afd">
    <w:name w:val="Balloon Text"/>
    <w:basedOn w:val="a"/>
    <w:link w:val="afe"/>
    <w:semiHidden/>
    <w:rsid w:val="00FD2735"/>
    <w:rPr>
      <w:rFonts w:ascii="Tahoma" w:hAnsi="Tahoma" w:cs="Tahoma"/>
      <w:sz w:val="16"/>
      <w:szCs w:val="16"/>
    </w:rPr>
  </w:style>
  <w:style w:type="character" w:customStyle="1" w:styleId="afe">
    <w:name w:val="Текст выноски Знак"/>
    <w:basedOn w:val="a0"/>
    <w:link w:val="afd"/>
    <w:semiHidden/>
    <w:rsid w:val="00FD2735"/>
    <w:rPr>
      <w:rFonts w:ascii="Tahoma" w:eastAsia="Times New Roman" w:hAnsi="Tahoma" w:cs="Tahoma"/>
      <w:sz w:val="16"/>
      <w:szCs w:val="16"/>
      <w:lang w:val="ru-RU" w:eastAsia="ru-RU" w:bidi="ar-SA"/>
    </w:rPr>
  </w:style>
  <w:style w:type="character" w:customStyle="1" w:styleId="33">
    <w:name w:val="Основной текст (3)_"/>
    <w:basedOn w:val="a0"/>
    <w:link w:val="310"/>
    <w:uiPriority w:val="99"/>
    <w:locked/>
    <w:rsid w:val="00FD2735"/>
    <w:rPr>
      <w:b/>
      <w:bCs/>
      <w:sz w:val="18"/>
      <w:szCs w:val="18"/>
      <w:shd w:val="clear" w:color="auto" w:fill="FFFFFF"/>
    </w:rPr>
  </w:style>
  <w:style w:type="character" w:customStyle="1" w:styleId="34">
    <w:name w:val="Основной текст (3)"/>
    <w:basedOn w:val="33"/>
    <w:uiPriority w:val="99"/>
    <w:rsid w:val="00FD2735"/>
  </w:style>
  <w:style w:type="paragraph" w:customStyle="1" w:styleId="310">
    <w:name w:val="Основной текст (3)1"/>
    <w:basedOn w:val="a"/>
    <w:link w:val="33"/>
    <w:uiPriority w:val="99"/>
    <w:rsid w:val="00FD2735"/>
    <w:pPr>
      <w:widowControl w:val="0"/>
      <w:shd w:val="clear" w:color="auto" w:fill="FFFFFF"/>
      <w:spacing w:after="240" w:line="211" w:lineRule="exact"/>
      <w:jc w:val="center"/>
    </w:pPr>
    <w:rPr>
      <w:rFonts w:asciiTheme="minorHAnsi" w:eastAsiaTheme="minorHAnsi" w:hAnsiTheme="minorHAnsi"/>
      <w:b/>
      <w:bCs/>
      <w:sz w:val="18"/>
      <w:szCs w:val="18"/>
      <w:lang w:val="en-US" w:eastAsia="en-US" w:bidi="en-US"/>
    </w:rPr>
  </w:style>
  <w:style w:type="paragraph" w:customStyle="1" w:styleId="tekstob">
    <w:name w:val="tekstob"/>
    <w:basedOn w:val="a"/>
    <w:rsid w:val="00FD2735"/>
    <w:pPr>
      <w:spacing w:before="100" w:beforeAutospacing="1" w:after="100" w:afterAutospacing="1"/>
    </w:pPr>
  </w:style>
  <w:style w:type="character" w:customStyle="1" w:styleId="aff">
    <w:name w:val="Цветовое выделение"/>
    <w:uiPriority w:val="99"/>
    <w:rsid w:val="00FD2735"/>
    <w:rPr>
      <w:b/>
      <w:color w:val="000080"/>
    </w:rPr>
  </w:style>
  <w:style w:type="paragraph" w:customStyle="1" w:styleId="aff0">
    <w:name w:val="Знак"/>
    <w:basedOn w:val="a"/>
    <w:next w:val="a"/>
    <w:autoRedefine/>
    <w:rsid w:val="00FD2735"/>
    <w:pPr>
      <w:spacing w:before="100" w:beforeAutospacing="1" w:after="100" w:afterAutospacing="1"/>
    </w:pPr>
    <w:rPr>
      <w:rFonts w:ascii="Tahoma" w:hAnsi="Tahoma"/>
      <w:sz w:val="20"/>
      <w:szCs w:val="20"/>
      <w:lang w:val="en-US" w:eastAsia="en-US"/>
    </w:rPr>
  </w:style>
  <w:style w:type="table" w:styleId="aff1">
    <w:name w:val="Table Grid"/>
    <w:basedOn w:val="a1"/>
    <w:rsid w:val="00FD2735"/>
    <w:pPr>
      <w:jc w:val="lef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
    <w:rsid w:val="00FD2735"/>
    <w:pPr>
      <w:tabs>
        <w:tab w:val="left" w:pos="8222"/>
      </w:tabs>
      <w:ind w:left="-567" w:right="1360" w:firstLine="567"/>
    </w:pPr>
    <w:rPr>
      <w:sz w:val="28"/>
      <w:szCs w:val="20"/>
    </w:rPr>
  </w:style>
</w:styles>
</file>

<file path=word/webSettings.xml><?xml version="1.0" encoding="utf-8"?>
<w:webSettings xmlns:r="http://schemas.openxmlformats.org/officeDocument/2006/relationships" xmlns:w="http://schemas.openxmlformats.org/wordprocessingml/2006/main">
  <w:divs>
    <w:div w:id="21049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elenodolsk.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D6E03-A6F2-4D4B-9A08-4A7F7249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5547</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Заголовки</vt:lpstr>
      </vt:variant>
      <vt:variant>
        <vt:i4>88</vt:i4>
      </vt:variant>
    </vt:vector>
  </HeadingPairs>
  <TitlesOfParts>
    <vt:vector size="89" baseType="lpstr">
      <vt:lpstr/>
      <vt:lpstr>    Раздел 1. ОБЩИЕ ПОЛОЖЕНИЯ</vt:lpstr>
      <vt:lpstr>    1.1. Правила благоустройства территории Нурлатского  сельского поселения  Зелено</vt:lpstr>
      <vt:lpstr>    </vt:lpstr>
      <vt:lpstr>    </vt:lpstr>
      <vt:lpstr>    Раздел 2. ЭЛЕМЕНТЫ БЛАГОУСТРОЙСТВА ТЕРРИТОРИИ</vt:lpstr>
      <vt:lpstr>        2.1. Элементы инженерной подготовки и защиты территории</vt:lpstr>
      <vt:lpstr>        </vt:lpstr>
      <vt:lpstr>        2.2. Озеленение</vt:lpstr>
      <vt:lpstr>        2.2.5. При воздействии неблагоприятных техногенных и климатических факторов на р</vt:lpstr>
      <vt:lpstr>        2.3. Виды покрытий</vt:lpstr>
      <vt:lpstr>        2.3.2. Применяемый в проекте вид покрытия рекомендуется устанавливать прочным, р</vt:lpstr>
      <vt:lpstr>        2.3.3. Твердые виды покрытия рекомендуется устанавливать с шероховатой поверхнос</vt:lpstr>
      <vt:lpstr>        2.3.4. Следует предусматривать уклон поверхности твердых видов покрытия, обеспеч</vt:lpstr>
      <vt:lpstr>        2.3.5. На территории общественных пространств сельского поселения все преграды (</vt:lpstr>
      <vt:lpstr>        2.3.6. Для деревьев, расположенных в мощении, при отсутствии иных видов защиты (</vt:lpstr>
      <vt:lpstr>        2.3.7. Колористическое решение применяемого вида покрытия рекомендуется выполнят</vt:lpstr>
      <vt:lpstr>        2.4. Сопряжения поверхностей</vt:lpstr>
      <vt:lpstr>        2.5. Ограждения</vt:lpstr>
      <vt:lpstr>        </vt:lpstr>
      <vt:lpstr>        2.5.1. В целях благоустройства на территории сельского поселения  предусматриват</vt:lpstr>
      <vt:lpstr>        2.5.2. Проектирование ограждений необходимо производить в зависимости от их мест</vt:lpstr>
      <vt:lpstr>        2.5.2.1. Ограждения магистралей и транспортных сооружений города необходимо прое</vt:lpstr>
      <vt:lpstr>        2.5.2.2. Ограждение территорий памятников историко-культурного наследия необходи</vt:lpstr>
      <vt:lpstr>        2.5.2.3. На территориях общественного, жилого, рекреационного назначения запреща</vt:lpstr>
      <vt:lpstr>        2.5.3. С целью недопущения возможного наезда авто-мото транспортных средств на г</vt:lpstr>
      <vt:lpstr>        2.5.4. При проектировании средних и высоких видов ограждений в местах пересечени</vt:lpstr>
      <vt:lpstr>        2.5.5. В случае произрастания деревьев в зонах интенсивного пешеходного движения</vt:lpstr>
      <vt:lpstr>        2.5.6. Очистку дворовой территории от незаконно установленных ограждений (столби</vt:lpstr>
      <vt:lpstr>        </vt:lpstr>
      <vt:lpstr>        2.6. Малые архитектурные формы</vt:lpstr>
      <vt:lpstr>        </vt:lpstr>
      <vt:lpstr>        2.6.1. К малым архитектурным формам (МАФ) относятся: элементы монументально-деко</vt:lpstr>
      <vt:lpstr>        </vt:lpstr>
      <vt:lpstr>        2.7. Игровое и спортивное оборудование</vt:lpstr>
      <vt:lpstr>        </vt:lpstr>
      <vt:lpstr>        2.7.1. Игровое и спортивное оборудование на территории сельского поселения  пред</vt:lpstr>
      <vt:lpstr>        </vt:lpstr>
      <vt:lpstr>        2.8. Освещение и осветительное оборудование</vt:lpstr>
      <vt:lpstr>        </vt:lpstr>
      <vt:lpstr>        2.8.1. В различных градостроительных условиях предусматривать функциональное, ар</vt:lpstr>
      <vt:lpstr>        2.8.2. При проектировании каждой из трех основных групп осветительных установок </vt:lpstr>
      <vt:lpstr>        - количественные и качественные показатели, предусмотренные действующими нормами</vt:lpstr>
      <vt:lpstr>        - надежность работы установок согласно Правилам устройства электроустановок (ПУЭ</vt:lpstr>
      <vt:lpstr>        - экономичность и энергоэффективность применяемых установок, рациональное распре</vt:lpstr>
      <vt:lpstr>        - эстетика элементов осветительных установок, их дизайн, качество материалов и и</vt:lpstr>
      <vt:lpstr>        - удобство обслуживания и управления при разных режимах работы установок.</vt:lpstr>
      <vt:lpstr>        </vt:lpstr>
      <vt:lpstr>        </vt:lpstr>
      <vt:lpstr>        2.9. Средства наружной рекламы и информации</vt:lpstr>
      <vt:lpstr>        </vt:lpstr>
      <vt:lpstr>        2.9.1. Размещение средств наружной рекламы и информации на территории сельского </vt:lpstr>
      <vt:lpstr>        2.9.5. утратило силу</vt:lpstr>
      <vt:lpstr>        2.9.6. Установка световых вывесок и реклам для магазинов, предприятий общественн</vt:lpstr>
      <vt:lpstr>        2.9.7. Предприятия, эксплуатирующие световые рекламы и вывески, обязаны ежедневн</vt:lpstr>
      <vt:lpstr>        </vt:lpstr>
      <vt:lpstr>        2.10. Некапитальные нестационарные сооружения</vt:lpstr>
      <vt:lpstr>        </vt:lpstr>
      <vt:lpstr>        2.10.1. Некапитальными нестационарными обычно являются сооружения, выполненные и</vt:lpstr>
      <vt:lpstr>        2.10.2. Размещение некапитальных нестационарных сооружений на территориях сельск</vt:lpstr>
      <vt:lpstr>        2.10.2.1. Не допускается размещение некапитальных нестационарных сооружений под </vt:lpstr>
      <vt:lpstr>        2.10.2.2. Возможно размещение сооружений на тротуарах шириной более 4,5 м (улицы</vt:lpstr>
      <vt:lpstr>        2.10.3. Сооружения предприятий мелкорозничной торговли, бытового обслуживания и </vt:lpstr>
      <vt:lpstr>        2.10.4. Размещение остановочных павильонов предусматривать в местах остановок на</vt:lpstr>
      <vt:lpstr>        2.10.5. Размещение туалетных кабин предусматривать на активно посещаемых террито</vt:lpstr>
      <vt:lpstr>        </vt:lpstr>
      <vt:lpstr>        2.11. Оформление и оборудование зданий и сооружений</vt:lpstr>
      <vt:lpstr>        </vt:lpstr>
      <vt:lpstr>        2.11.1. Проектирование оформления и оборудования зданий и сооружений включает: к</vt:lpstr>
      <vt:lpstr>        2.11.2. Колористическое решение зданий и сооружений необходимо проектировать с у</vt:lpstr>
      <vt:lpstr>        2.11.2.1. Возможность остекления лоджий и балконов, замены рам, окраски стен в и</vt:lpstr>
      <vt:lpstr>        2.11.2.2. Размещение наружных кондиционеров и антенн-«тарелок» на зданиях, распо</vt:lpstr>
      <vt:lpstr>        2.11.3. На зданиях и сооружениях города должны быть размещены следующие домовые </vt:lpstr>
      <vt:lpstr>        2.11.4. Для обеспечения поверхностного водоотвода от зданий и сооружений по их п</vt:lpstr>
      <vt:lpstr>        2.11.5. При организации стока воды со скатных крыш через водосточные трубы:</vt:lpstr>
      <vt:lpstr>        - не нарушать пластику фасадов при размещении труб на стенах здания, обеспечиват</vt:lpstr>
      <vt:lpstr>        - не допускать высоты свободного падения воды из выходного отверстия трубы более</vt:lpstr>
      <vt:lpstr>        - предусматривать в местах стока воды из трубы на основные пешеходные коммуникац</vt:lpstr>
      <vt:lpstr>        - предусматривать устройство дренажа в местах стока воды из трубы на газон или и</vt:lpstr>
      <vt:lpstr>        2.11.6. Входные группы зданий жилого и общественного назначения должны быть обор</vt:lpstr>
      <vt:lpstr>        2.11.6.1. При входных группах предусматривать площадки с твердыми видами покрыти</vt:lpstr>
      <vt:lpstr>        2.11.6.2. Допускать использование части площадки при входных группах для временн</vt:lpstr>
      <vt:lpstr>        2.11.6.3. В случае размещения входных групп в зоне тротуаров улично-дорожной сет</vt:lpstr>
      <vt:lpstr>        2.11.7. Для предотвращения образования сосулек рекомендуется применение электрич</vt:lpstr>
      <vt:lpstr>        </vt:lpstr>
      <vt:lpstr>        2.12. Площадки</vt:lpstr>
      <vt:lpstr>        </vt:lpstr>
      <vt:lpstr>        2.12.1. На территории города рекомендуется проектировать следующие виды площадок</vt:lpstr>
      <vt:lpstr>        </vt:lpstr>
    </vt:vector>
  </TitlesOfParts>
  <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cp:lastPrinted>2018-07-13T07:57:00Z</cp:lastPrinted>
  <dcterms:created xsi:type="dcterms:W3CDTF">2018-07-13T07:59:00Z</dcterms:created>
  <dcterms:modified xsi:type="dcterms:W3CDTF">2018-07-13T07:59:00Z</dcterms:modified>
</cp:coreProperties>
</file>