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66" w:rsidRDefault="00F40B66" w:rsidP="00586F5A">
      <w:pPr>
        <w:overflowPunct w:val="0"/>
        <w:autoSpaceDE w:val="0"/>
        <w:autoSpaceDN w:val="0"/>
        <w:adjustRightInd w:val="0"/>
        <w:ind w:left="9204" w:firstLine="708"/>
        <w:jc w:val="center"/>
        <w:textAlignment w:val="baseline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Приложение №1</w:t>
      </w:r>
    </w:p>
    <w:p w:rsidR="00F40B66" w:rsidRDefault="00F40B66" w:rsidP="00586F5A">
      <w:pPr>
        <w:overflowPunct w:val="0"/>
        <w:autoSpaceDE w:val="0"/>
        <w:autoSpaceDN w:val="0"/>
        <w:adjustRightInd w:val="0"/>
        <w:ind w:firstLine="0"/>
        <w:textAlignment w:val="baseline"/>
        <w:rPr>
          <w:sz w:val="24"/>
          <w:szCs w:val="24"/>
          <w:lang w:eastAsia="ru-RU"/>
        </w:rPr>
      </w:pPr>
    </w:p>
    <w:p w:rsidR="00F40B66" w:rsidRDefault="00F40B66" w:rsidP="00586F5A">
      <w:pPr>
        <w:overflowPunct w:val="0"/>
        <w:autoSpaceDE w:val="0"/>
        <w:autoSpaceDN w:val="0"/>
        <w:adjustRightInd w:val="0"/>
        <w:ind w:firstLine="0"/>
        <w:textAlignment w:val="baseline"/>
        <w:rPr>
          <w:sz w:val="24"/>
          <w:szCs w:val="24"/>
          <w:lang w:eastAsia="ru-RU"/>
        </w:rPr>
      </w:pPr>
    </w:p>
    <w:p w:rsidR="00F40B66" w:rsidRDefault="00F40B66" w:rsidP="00586F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отчетных данных о проведении</w:t>
      </w:r>
    </w:p>
    <w:p w:rsidR="00F40B66" w:rsidRDefault="00F40B66" w:rsidP="00586F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  <w:lang w:eastAsia="ru-RU"/>
        </w:rPr>
        <w:t>антикоррупционной</w:t>
      </w:r>
      <w:proofErr w:type="spellEnd"/>
      <w:r>
        <w:rPr>
          <w:b/>
          <w:sz w:val="24"/>
          <w:szCs w:val="24"/>
          <w:lang w:eastAsia="ru-RU"/>
        </w:rPr>
        <w:t xml:space="preserve"> экспертизы </w:t>
      </w:r>
      <w:r>
        <w:rPr>
          <w:b/>
          <w:sz w:val="24"/>
          <w:szCs w:val="24"/>
          <w:u w:val="single"/>
          <w:lang w:eastAsia="ru-RU"/>
        </w:rPr>
        <w:t xml:space="preserve">проектов </w:t>
      </w:r>
      <w:r>
        <w:rPr>
          <w:b/>
          <w:sz w:val="24"/>
          <w:szCs w:val="24"/>
          <w:lang w:eastAsia="ru-RU"/>
        </w:rPr>
        <w:t>муниципальных</w:t>
      </w:r>
    </w:p>
    <w:p w:rsidR="00F40B66" w:rsidRDefault="00F40B66" w:rsidP="00586F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нормативных правовых актов (далее - МНПА) в Зеленодольском муниципальном </w:t>
      </w:r>
      <w:proofErr w:type="gramStart"/>
      <w:r>
        <w:rPr>
          <w:b/>
          <w:sz w:val="24"/>
          <w:szCs w:val="24"/>
          <w:lang w:eastAsia="ru-RU"/>
        </w:rPr>
        <w:t>районе</w:t>
      </w:r>
      <w:proofErr w:type="gramEnd"/>
    </w:p>
    <w:p w:rsidR="00F40B66" w:rsidRDefault="00F40B66" w:rsidP="00586F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1 </w:t>
      </w:r>
      <w:proofErr w:type="gramStart"/>
      <w:r>
        <w:rPr>
          <w:b/>
          <w:sz w:val="24"/>
          <w:szCs w:val="24"/>
        </w:rPr>
        <w:t>квартале</w:t>
      </w:r>
      <w:proofErr w:type="gramEnd"/>
      <w:r>
        <w:rPr>
          <w:b/>
          <w:sz w:val="24"/>
          <w:szCs w:val="24"/>
        </w:rPr>
        <w:t xml:space="preserve"> 2020 года</w:t>
      </w:r>
    </w:p>
    <w:p w:rsidR="00F40B66" w:rsidRDefault="00F40B66" w:rsidP="00586F5A">
      <w:pPr>
        <w:jc w:val="center"/>
        <w:rPr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985"/>
        <w:gridCol w:w="2126"/>
        <w:gridCol w:w="2268"/>
        <w:gridCol w:w="2977"/>
        <w:gridCol w:w="2409"/>
      </w:tblGrid>
      <w:tr w:rsidR="00F40B66" w:rsidTr="00586F5A">
        <w:tc>
          <w:tcPr>
            <w:tcW w:w="2410" w:type="dxa"/>
            <w:vMerge w:val="restart"/>
          </w:tcPr>
          <w:p w:rsidR="00F40B66" w:rsidRDefault="00F40B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F40B66" w:rsidRDefault="00F40B6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Общее количество проектов МНПА</w:t>
            </w:r>
          </w:p>
          <w:p w:rsidR="00F40B66" w:rsidRDefault="00F40B6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совета МО;</w:t>
            </w:r>
          </w:p>
          <w:p w:rsidR="00F40B66" w:rsidRDefault="00F40B6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главы МО;</w:t>
            </w:r>
          </w:p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F40B66" w:rsidRDefault="00F40B6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факторов, выявленных в </w:t>
            </w:r>
            <w:proofErr w:type="gramStart"/>
            <w:r>
              <w:rPr>
                <w:sz w:val="24"/>
                <w:szCs w:val="24"/>
              </w:rPr>
              <w:t>проектах</w:t>
            </w:r>
            <w:proofErr w:type="gramEnd"/>
            <w:r>
              <w:rPr>
                <w:sz w:val="24"/>
                <w:szCs w:val="24"/>
              </w:rPr>
              <w:t xml:space="preserve">  нормативных правовых актах</w:t>
            </w:r>
          </w:p>
        </w:tc>
        <w:tc>
          <w:tcPr>
            <w:tcW w:w="2409" w:type="dxa"/>
            <w:vMerge w:val="restart"/>
          </w:tcPr>
          <w:p w:rsidR="00F40B66" w:rsidRDefault="00F40B6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исключенных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</w:t>
            </w:r>
          </w:p>
        </w:tc>
      </w:tr>
      <w:tr w:rsidR="00F40B66" w:rsidTr="00586F5A">
        <w:tc>
          <w:tcPr>
            <w:tcW w:w="2410" w:type="dxa"/>
            <w:vMerge/>
            <w:vAlign w:val="center"/>
          </w:tcPr>
          <w:p w:rsidR="00F40B66" w:rsidRDefault="00F40B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Подготовленных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Прошедших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экспертизу</w:t>
            </w:r>
          </w:p>
        </w:tc>
        <w:tc>
          <w:tcPr>
            <w:tcW w:w="2268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Содержащих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  <w:vAlign w:val="center"/>
          </w:tcPr>
          <w:p w:rsidR="00F40B66" w:rsidRDefault="00F40B6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F40B66" w:rsidRDefault="00F40B66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40B66" w:rsidTr="00586F5A">
        <w:tc>
          <w:tcPr>
            <w:tcW w:w="2410" w:type="dxa"/>
          </w:tcPr>
          <w:p w:rsidR="00F40B66" w:rsidRDefault="00F40B6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F40B66" w:rsidRDefault="00F40B6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53</w:t>
            </w:r>
          </w:p>
          <w:p w:rsidR="00F40B66" w:rsidRDefault="00F40B6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F40B66" w:rsidRDefault="00F40B66" w:rsidP="004F3C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84</w:t>
            </w:r>
          </w:p>
        </w:tc>
        <w:tc>
          <w:tcPr>
            <w:tcW w:w="2126" w:type="dxa"/>
          </w:tcPr>
          <w:p w:rsidR="00F40B66" w:rsidRDefault="00F40B6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53</w:t>
            </w:r>
          </w:p>
          <w:p w:rsidR="00F40B66" w:rsidRDefault="00F40B6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F40B66" w:rsidRDefault="00F40B66" w:rsidP="004F3C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84</w:t>
            </w:r>
          </w:p>
        </w:tc>
        <w:tc>
          <w:tcPr>
            <w:tcW w:w="2268" w:type="dxa"/>
          </w:tcPr>
          <w:p w:rsidR="00F40B66" w:rsidRDefault="00F40B6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F40B66" w:rsidRDefault="00F40B6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  <w:tc>
          <w:tcPr>
            <w:tcW w:w="2977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0</w:t>
            </w:r>
          </w:p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0</w:t>
            </w:r>
          </w:p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0</w:t>
            </w:r>
          </w:p>
        </w:tc>
        <w:tc>
          <w:tcPr>
            <w:tcW w:w="2409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0</w:t>
            </w:r>
          </w:p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0</w:t>
            </w:r>
          </w:p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0</w:t>
            </w:r>
          </w:p>
        </w:tc>
      </w:tr>
      <w:tr w:rsidR="00F40B66" w:rsidTr="00586F5A">
        <w:tc>
          <w:tcPr>
            <w:tcW w:w="2410" w:type="dxa"/>
          </w:tcPr>
          <w:p w:rsidR="00F40B66" w:rsidRDefault="00F40B6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F40B66" w:rsidRDefault="00F40B66" w:rsidP="00A940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126" w:type="dxa"/>
          </w:tcPr>
          <w:p w:rsidR="00F40B66" w:rsidRDefault="00F40B66" w:rsidP="00A940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268" w:type="dxa"/>
          </w:tcPr>
          <w:p w:rsidR="00F40B66" w:rsidRDefault="00F40B66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2977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0B66" w:rsidTr="00586F5A">
        <w:tc>
          <w:tcPr>
            <w:tcW w:w="2410" w:type="dxa"/>
          </w:tcPr>
          <w:p w:rsidR="00F40B66" w:rsidRDefault="00F40B66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  <w:p w:rsidR="00F40B66" w:rsidRDefault="00F40B6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985" w:type="dxa"/>
          </w:tcPr>
          <w:p w:rsidR="00F40B66" w:rsidRDefault="00F40B6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2</w:t>
            </w:r>
          </w:p>
          <w:p w:rsidR="00F40B66" w:rsidRDefault="00F40B6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1</w:t>
            </w:r>
          </w:p>
          <w:p w:rsidR="00F40B66" w:rsidRDefault="00F40B66" w:rsidP="004F3C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42</w:t>
            </w:r>
          </w:p>
        </w:tc>
        <w:tc>
          <w:tcPr>
            <w:tcW w:w="2126" w:type="dxa"/>
          </w:tcPr>
          <w:p w:rsidR="00F40B66" w:rsidRDefault="00F40B6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2</w:t>
            </w:r>
          </w:p>
          <w:p w:rsidR="00F40B66" w:rsidRDefault="00F40B6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1</w:t>
            </w:r>
          </w:p>
          <w:p w:rsidR="00F40B66" w:rsidRDefault="00F40B66" w:rsidP="004F3C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42</w:t>
            </w:r>
          </w:p>
        </w:tc>
        <w:tc>
          <w:tcPr>
            <w:tcW w:w="2268" w:type="dxa"/>
          </w:tcPr>
          <w:p w:rsidR="00F40B66" w:rsidRDefault="00F40B6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F40B66" w:rsidRDefault="00F40B6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F40B66" w:rsidRDefault="00F40B66" w:rsidP="00581E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  <w:tc>
          <w:tcPr>
            <w:tcW w:w="2977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0</w:t>
            </w:r>
          </w:p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0</w:t>
            </w:r>
          </w:p>
          <w:p w:rsidR="00F40B66" w:rsidRDefault="00F40B66" w:rsidP="00F457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0</w:t>
            </w:r>
          </w:p>
        </w:tc>
        <w:tc>
          <w:tcPr>
            <w:tcW w:w="2409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а)0</w:t>
            </w:r>
          </w:p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0</w:t>
            </w:r>
          </w:p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0</w:t>
            </w:r>
          </w:p>
        </w:tc>
      </w:tr>
      <w:tr w:rsidR="00F40B66" w:rsidTr="00F457D9">
        <w:trPr>
          <w:trHeight w:val="237"/>
        </w:trPr>
        <w:tc>
          <w:tcPr>
            <w:tcW w:w="2410" w:type="dxa"/>
          </w:tcPr>
          <w:p w:rsidR="00F40B66" w:rsidRDefault="00F40B6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F40B66" w:rsidRDefault="00F40B66" w:rsidP="00A940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F40B66" w:rsidRDefault="00F40B66" w:rsidP="00A940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40B66" w:rsidRDefault="00F40B66" w:rsidP="00586F5A">
      <w:pPr>
        <w:jc w:val="center"/>
        <w:rPr>
          <w:sz w:val="24"/>
          <w:szCs w:val="24"/>
        </w:rPr>
      </w:pPr>
    </w:p>
    <w:p w:rsidR="00F40B66" w:rsidRDefault="00F40B66" w:rsidP="00586F5A">
      <w:pPr>
        <w:jc w:val="center"/>
        <w:rPr>
          <w:sz w:val="24"/>
          <w:szCs w:val="24"/>
        </w:rPr>
      </w:pPr>
    </w:p>
    <w:p w:rsidR="00F40B66" w:rsidRDefault="00F40B66" w:rsidP="00586F5A">
      <w:pPr>
        <w:jc w:val="center"/>
        <w:rPr>
          <w:sz w:val="24"/>
          <w:szCs w:val="24"/>
        </w:rPr>
      </w:pPr>
    </w:p>
    <w:p w:rsidR="00F40B66" w:rsidRDefault="00F40B66" w:rsidP="00586F5A">
      <w:pPr>
        <w:jc w:val="center"/>
        <w:rPr>
          <w:sz w:val="24"/>
          <w:szCs w:val="24"/>
        </w:rPr>
      </w:pPr>
    </w:p>
    <w:p w:rsidR="00F40B66" w:rsidRDefault="00F40B66" w:rsidP="00586F5A">
      <w:pPr>
        <w:jc w:val="center"/>
        <w:rPr>
          <w:sz w:val="24"/>
          <w:szCs w:val="24"/>
        </w:rPr>
      </w:pPr>
    </w:p>
    <w:p w:rsidR="00F40B66" w:rsidRDefault="00F40B66" w:rsidP="00586F5A">
      <w:pPr>
        <w:jc w:val="center"/>
        <w:rPr>
          <w:sz w:val="24"/>
          <w:szCs w:val="24"/>
        </w:rPr>
      </w:pPr>
    </w:p>
    <w:p w:rsidR="00F40B66" w:rsidRDefault="00F40B66" w:rsidP="00586F5A">
      <w:pPr>
        <w:jc w:val="center"/>
        <w:rPr>
          <w:sz w:val="24"/>
          <w:szCs w:val="24"/>
        </w:rPr>
      </w:pPr>
    </w:p>
    <w:p w:rsidR="00F40B66" w:rsidRDefault="00F40B66" w:rsidP="00586F5A">
      <w:pPr>
        <w:jc w:val="center"/>
        <w:rPr>
          <w:sz w:val="24"/>
          <w:szCs w:val="24"/>
        </w:rPr>
      </w:pPr>
    </w:p>
    <w:p w:rsidR="00F40B66" w:rsidRDefault="00F40B66" w:rsidP="00586F5A">
      <w:pPr>
        <w:jc w:val="center"/>
        <w:rPr>
          <w:sz w:val="24"/>
          <w:szCs w:val="24"/>
        </w:rPr>
      </w:pPr>
    </w:p>
    <w:p w:rsidR="00F40B66" w:rsidRDefault="00F40B66" w:rsidP="00586F5A">
      <w:pPr>
        <w:jc w:val="center"/>
        <w:rPr>
          <w:sz w:val="24"/>
          <w:szCs w:val="24"/>
        </w:rPr>
      </w:pPr>
    </w:p>
    <w:p w:rsidR="00F40B66" w:rsidRDefault="00F40B66" w:rsidP="00586F5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Форма отчетных данных о проведении</w:t>
      </w:r>
    </w:p>
    <w:p w:rsidR="00F40B66" w:rsidRDefault="00F40B66" w:rsidP="00586F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органами местного самоуправления </w:t>
      </w: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экспертизы </w:t>
      </w:r>
      <w:proofErr w:type="gramStart"/>
      <w:r>
        <w:rPr>
          <w:sz w:val="24"/>
          <w:szCs w:val="24"/>
        </w:rPr>
        <w:t>муниципальных</w:t>
      </w:r>
      <w:proofErr w:type="gramEnd"/>
    </w:p>
    <w:p w:rsidR="00F40B66" w:rsidRDefault="00F40B66" w:rsidP="00586F5A">
      <w:pPr>
        <w:jc w:val="center"/>
        <w:rPr>
          <w:sz w:val="24"/>
          <w:szCs w:val="24"/>
        </w:rPr>
      </w:pPr>
      <w:r>
        <w:rPr>
          <w:sz w:val="24"/>
          <w:szCs w:val="24"/>
        </w:rPr>
        <w:t>нормативных правовых актов (далее – МНПА)</w:t>
      </w:r>
    </w:p>
    <w:p w:rsidR="00F40B66" w:rsidRDefault="00F40B66" w:rsidP="00586F5A">
      <w:pPr>
        <w:jc w:val="center"/>
        <w:rPr>
          <w:sz w:val="24"/>
          <w:szCs w:val="24"/>
        </w:rPr>
      </w:pPr>
    </w:p>
    <w:p w:rsidR="00F40B66" w:rsidRDefault="00F40B66" w:rsidP="00586F5A">
      <w:pPr>
        <w:jc w:val="center"/>
        <w:rPr>
          <w:sz w:val="24"/>
          <w:szCs w:val="24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F40B66" w:rsidTr="00CA20C2">
        <w:tc>
          <w:tcPr>
            <w:tcW w:w="1843" w:type="dxa"/>
            <w:vMerge w:val="restart"/>
          </w:tcPr>
          <w:p w:rsidR="00F40B66" w:rsidRDefault="00F40B6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gridSpan w:val="3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МНПА</w:t>
            </w:r>
          </w:p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совета МО;</w:t>
            </w:r>
          </w:p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главы МО;</w:t>
            </w:r>
          </w:p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исполнительного комитета МО</w:t>
            </w:r>
          </w:p>
        </w:tc>
        <w:tc>
          <w:tcPr>
            <w:tcW w:w="1844" w:type="dxa"/>
            <w:vMerge w:val="restart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факторов, выявленных в МНПА</w:t>
            </w:r>
          </w:p>
        </w:tc>
        <w:tc>
          <w:tcPr>
            <w:tcW w:w="1844" w:type="dxa"/>
            <w:vMerge w:val="restart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исключенных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269" w:type="dxa"/>
            <w:vMerge w:val="restart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принятых МНПА за отчетный период, в </w:t>
            </w:r>
            <w:proofErr w:type="gramStart"/>
            <w:r>
              <w:rPr>
                <w:sz w:val="24"/>
                <w:szCs w:val="24"/>
              </w:rPr>
              <w:t>отношении</w:t>
            </w:r>
            <w:proofErr w:type="gramEnd"/>
            <w:r>
              <w:rPr>
                <w:sz w:val="24"/>
                <w:szCs w:val="24"/>
              </w:rPr>
              <w:t xml:space="preserve"> которых на стадии проектов не проводилась </w:t>
            </w:r>
            <w:proofErr w:type="spellStart"/>
            <w:r>
              <w:rPr>
                <w:sz w:val="24"/>
                <w:szCs w:val="24"/>
              </w:rPr>
              <w:t>антикоррупционная</w:t>
            </w:r>
            <w:proofErr w:type="spellEnd"/>
            <w:r>
              <w:rPr>
                <w:sz w:val="24"/>
                <w:szCs w:val="24"/>
              </w:rPr>
              <w:t xml:space="preserve"> экспертиза</w:t>
            </w:r>
          </w:p>
        </w:tc>
        <w:tc>
          <w:tcPr>
            <w:tcW w:w="2410" w:type="dxa"/>
            <w:vMerge w:val="restart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МНПА, ранее </w:t>
            </w:r>
            <w:proofErr w:type="gramStart"/>
            <w:r>
              <w:rPr>
                <w:sz w:val="24"/>
                <w:szCs w:val="24"/>
              </w:rPr>
              <w:t>принятых</w:t>
            </w:r>
            <w:proofErr w:type="gramEnd"/>
            <w:r>
              <w:rPr>
                <w:sz w:val="24"/>
                <w:szCs w:val="24"/>
              </w:rPr>
              <w:t xml:space="preserve"> и действующих в настоящее время, в отношении которых проведена </w:t>
            </w:r>
            <w:proofErr w:type="spellStart"/>
            <w:r>
              <w:rPr>
                <w:sz w:val="24"/>
                <w:szCs w:val="24"/>
              </w:rPr>
              <w:t>антикоррупционная</w:t>
            </w:r>
            <w:proofErr w:type="spellEnd"/>
            <w:r>
              <w:rPr>
                <w:sz w:val="24"/>
                <w:szCs w:val="24"/>
              </w:rPr>
              <w:t xml:space="preserve"> экспертиза</w:t>
            </w:r>
          </w:p>
        </w:tc>
      </w:tr>
      <w:tr w:rsidR="00F40B66" w:rsidTr="00CA20C2">
        <w:tc>
          <w:tcPr>
            <w:tcW w:w="1843" w:type="dxa"/>
            <w:vMerge/>
            <w:vAlign w:val="center"/>
          </w:tcPr>
          <w:p w:rsidR="00F40B66" w:rsidRDefault="00F40B66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B66" w:rsidRDefault="00F40B6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Принятых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отчетный период</w:t>
            </w:r>
          </w:p>
        </w:tc>
        <w:tc>
          <w:tcPr>
            <w:tcW w:w="2127" w:type="dxa"/>
          </w:tcPr>
          <w:p w:rsidR="00F40B66" w:rsidRDefault="00F40B6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Прошедших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экспертизу</w:t>
            </w:r>
          </w:p>
        </w:tc>
        <w:tc>
          <w:tcPr>
            <w:tcW w:w="1844" w:type="dxa"/>
          </w:tcPr>
          <w:p w:rsidR="00F40B66" w:rsidRDefault="00F40B6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Содержащих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1844" w:type="dxa"/>
            <w:vMerge/>
            <w:vAlign w:val="center"/>
          </w:tcPr>
          <w:p w:rsidR="00F40B66" w:rsidRDefault="00F40B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F40B66" w:rsidRDefault="00F40B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40B66" w:rsidRDefault="00F40B6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40B66" w:rsidRDefault="00F40B66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40B66" w:rsidTr="00CA20C2">
        <w:trPr>
          <w:trHeight w:val="819"/>
        </w:trPr>
        <w:tc>
          <w:tcPr>
            <w:tcW w:w="1843" w:type="dxa"/>
          </w:tcPr>
          <w:p w:rsidR="00F40B66" w:rsidRDefault="00F40B6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</w:tcPr>
          <w:p w:rsidR="00F40B66" w:rsidRDefault="00F40B66" w:rsidP="005F56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53</w:t>
            </w:r>
          </w:p>
          <w:p w:rsidR="00F40B66" w:rsidRDefault="00F40B66" w:rsidP="005F56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F40B66" w:rsidRDefault="00F40B66" w:rsidP="005F5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84</w:t>
            </w:r>
          </w:p>
        </w:tc>
        <w:tc>
          <w:tcPr>
            <w:tcW w:w="2127" w:type="dxa"/>
          </w:tcPr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F40B66" w:rsidRDefault="00F40B66" w:rsidP="00F934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  <w:tc>
          <w:tcPr>
            <w:tcW w:w="1844" w:type="dxa"/>
          </w:tcPr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F40B66" w:rsidRDefault="00F40B66" w:rsidP="00ED0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  <w:tc>
          <w:tcPr>
            <w:tcW w:w="1844" w:type="dxa"/>
          </w:tcPr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  <w:tc>
          <w:tcPr>
            <w:tcW w:w="1844" w:type="dxa"/>
          </w:tcPr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  <w:tc>
          <w:tcPr>
            <w:tcW w:w="2269" w:type="dxa"/>
          </w:tcPr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  <w:tc>
          <w:tcPr>
            <w:tcW w:w="2410" w:type="dxa"/>
          </w:tcPr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F40B66" w:rsidRDefault="00F40B66" w:rsidP="00ED0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</w:tr>
      <w:tr w:rsidR="00F40B66" w:rsidTr="00CA20C2">
        <w:tc>
          <w:tcPr>
            <w:tcW w:w="1843" w:type="dxa"/>
          </w:tcPr>
          <w:p w:rsidR="00F40B66" w:rsidRDefault="00F40B6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40B66" w:rsidRDefault="00F40B66" w:rsidP="005F5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127" w:type="dxa"/>
          </w:tcPr>
          <w:p w:rsidR="00F40B66" w:rsidRDefault="00F40B66" w:rsidP="00ED0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40B66" w:rsidRDefault="00F40B66" w:rsidP="00ED0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40B66" w:rsidRDefault="00F40B66" w:rsidP="00ED0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40B66" w:rsidRDefault="00F40B66" w:rsidP="00ED0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</w:tcPr>
          <w:p w:rsidR="00F40B66" w:rsidRDefault="00F40B66" w:rsidP="00ED0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40B66" w:rsidRDefault="00F40B66" w:rsidP="00ED0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0B66" w:rsidTr="00CA20C2">
        <w:tc>
          <w:tcPr>
            <w:tcW w:w="1843" w:type="dxa"/>
          </w:tcPr>
          <w:p w:rsidR="00F40B66" w:rsidRDefault="00F40B6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</w:tcPr>
          <w:p w:rsidR="00F40B66" w:rsidRDefault="00F40B66" w:rsidP="005F56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2</w:t>
            </w:r>
          </w:p>
          <w:p w:rsidR="00F40B66" w:rsidRDefault="00F40B66" w:rsidP="005F566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1</w:t>
            </w:r>
          </w:p>
          <w:p w:rsidR="00F40B66" w:rsidRDefault="00F40B66" w:rsidP="005F5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42</w:t>
            </w:r>
          </w:p>
        </w:tc>
        <w:tc>
          <w:tcPr>
            <w:tcW w:w="2127" w:type="dxa"/>
          </w:tcPr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F40B66" w:rsidRDefault="00F40B66" w:rsidP="00F934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  <w:tc>
          <w:tcPr>
            <w:tcW w:w="1844" w:type="dxa"/>
          </w:tcPr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F40B66" w:rsidRDefault="00F40B66" w:rsidP="00ED0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  <w:tc>
          <w:tcPr>
            <w:tcW w:w="1844" w:type="dxa"/>
          </w:tcPr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  <w:tc>
          <w:tcPr>
            <w:tcW w:w="1844" w:type="dxa"/>
          </w:tcPr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  <w:tc>
          <w:tcPr>
            <w:tcW w:w="2269" w:type="dxa"/>
          </w:tcPr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  <w:tc>
          <w:tcPr>
            <w:tcW w:w="2410" w:type="dxa"/>
          </w:tcPr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0</w:t>
            </w:r>
          </w:p>
          <w:p w:rsidR="00F40B66" w:rsidRDefault="00F40B66" w:rsidP="00ED0B5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 0</w:t>
            </w:r>
          </w:p>
          <w:p w:rsidR="00F40B66" w:rsidRDefault="00F40B66" w:rsidP="00ED0B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в) 0</w:t>
            </w:r>
          </w:p>
        </w:tc>
      </w:tr>
      <w:tr w:rsidR="00F40B66" w:rsidTr="00CA20C2">
        <w:trPr>
          <w:trHeight w:val="77"/>
        </w:trPr>
        <w:tc>
          <w:tcPr>
            <w:tcW w:w="1843" w:type="dxa"/>
          </w:tcPr>
          <w:p w:rsidR="00F40B66" w:rsidRDefault="00F40B6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40B66" w:rsidRDefault="00F40B66" w:rsidP="005F56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844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40B66" w:rsidRDefault="00F40B66" w:rsidP="00586F5A">
      <w:pPr>
        <w:jc w:val="center"/>
        <w:rPr>
          <w:sz w:val="24"/>
          <w:szCs w:val="24"/>
        </w:rPr>
      </w:pPr>
    </w:p>
    <w:p w:rsidR="00F40B66" w:rsidRDefault="00F40B66" w:rsidP="00586F5A">
      <w:pPr>
        <w:jc w:val="center"/>
        <w:rPr>
          <w:sz w:val="24"/>
          <w:szCs w:val="24"/>
        </w:rPr>
      </w:pPr>
    </w:p>
    <w:p w:rsidR="00F40B66" w:rsidRDefault="00F40B66" w:rsidP="00586F5A">
      <w:pPr>
        <w:jc w:val="center"/>
        <w:rPr>
          <w:sz w:val="24"/>
          <w:szCs w:val="24"/>
        </w:rPr>
      </w:pPr>
    </w:p>
    <w:p w:rsidR="00F40B66" w:rsidRDefault="00F40B66" w:rsidP="00586F5A">
      <w:pPr>
        <w:jc w:val="center"/>
        <w:rPr>
          <w:sz w:val="24"/>
          <w:szCs w:val="24"/>
        </w:rPr>
      </w:pPr>
    </w:p>
    <w:p w:rsidR="00F40B66" w:rsidRDefault="00F40B66" w:rsidP="00586F5A">
      <w:pPr>
        <w:jc w:val="center"/>
        <w:rPr>
          <w:sz w:val="24"/>
          <w:szCs w:val="24"/>
        </w:rPr>
      </w:pPr>
    </w:p>
    <w:p w:rsidR="00F40B66" w:rsidRDefault="00F40B66" w:rsidP="00586F5A">
      <w:pPr>
        <w:jc w:val="center"/>
        <w:rPr>
          <w:sz w:val="24"/>
          <w:szCs w:val="24"/>
        </w:rPr>
      </w:pPr>
    </w:p>
    <w:p w:rsidR="00F40B66" w:rsidRDefault="00F40B66" w:rsidP="00586F5A">
      <w:pPr>
        <w:jc w:val="center"/>
        <w:rPr>
          <w:sz w:val="24"/>
          <w:szCs w:val="24"/>
        </w:rPr>
      </w:pPr>
    </w:p>
    <w:p w:rsidR="00F40B66" w:rsidRDefault="00F40B66" w:rsidP="00586F5A">
      <w:pPr>
        <w:jc w:val="center"/>
        <w:rPr>
          <w:sz w:val="24"/>
          <w:szCs w:val="24"/>
        </w:rPr>
      </w:pPr>
    </w:p>
    <w:p w:rsidR="00F40B66" w:rsidRDefault="00F40B66" w:rsidP="00586F5A">
      <w:pPr>
        <w:jc w:val="center"/>
        <w:rPr>
          <w:sz w:val="24"/>
          <w:szCs w:val="24"/>
        </w:rPr>
      </w:pPr>
    </w:p>
    <w:p w:rsidR="00F40B66" w:rsidRDefault="00F40B66" w:rsidP="00586F5A">
      <w:pPr>
        <w:ind w:firstLine="0"/>
        <w:rPr>
          <w:sz w:val="24"/>
          <w:szCs w:val="24"/>
        </w:rPr>
      </w:pPr>
    </w:p>
    <w:p w:rsidR="00F40B66" w:rsidRDefault="00F40B66" w:rsidP="00586F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 МНПА, в отношении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проведена независимая </w:t>
      </w:r>
      <w:proofErr w:type="spellStart"/>
      <w:r>
        <w:rPr>
          <w:sz w:val="24"/>
          <w:szCs w:val="24"/>
        </w:rPr>
        <w:t>антикоррупционная</w:t>
      </w:r>
      <w:proofErr w:type="spellEnd"/>
      <w:r>
        <w:rPr>
          <w:sz w:val="24"/>
          <w:szCs w:val="24"/>
        </w:rPr>
        <w:t xml:space="preserve"> экспертиза</w:t>
      </w:r>
    </w:p>
    <w:p w:rsidR="00F40B66" w:rsidRDefault="00F40B66" w:rsidP="00586F5A">
      <w:pPr>
        <w:jc w:val="center"/>
        <w:rPr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1"/>
        <w:gridCol w:w="2834"/>
        <w:gridCol w:w="3118"/>
        <w:gridCol w:w="2834"/>
        <w:gridCol w:w="3258"/>
      </w:tblGrid>
      <w:tr w:rsidR="00F40B66" w:rsidTr="00586F5A">
        <w:tc>
          <w:tcPr>
            <w:tcW w:w="2943" w:type="dxa"/>
          </w:tcPr>
          <w:p w:rsidR="00F40B66" w:rsidRDefault="00F40B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проектов МНПА, на которые вынесены заключения независимой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2835" w:type="dxa"/>
          </w:tcPr>
          <w:p w:rsidR="00F40B66" w:rsidRDefault="00F40B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</w:t>
            </w:r>
          </w:p>
        </w:tc>
        <w:tc>
          <w:tcPr>
            <w:tcW w:w="3119" w:type="dxa"/>
          </w:tcPr>
          <w:p w:rsidR="00F40B66" w:rsidRDefault="00F40B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МНПА, на которые вынесены заключения независимой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2835" w:type="dxa"/>
          </w:tcPr>
          <w:p w:rsidR="00F40B66" w:rsidRDefault="00F40B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МНПА, в которые внесены изменения в связи с представлением заключений по результатам независимой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</w:t>
            </w:r>
          </w:p>
        </w:tc>
        <w:tc>
          <w:tcPr>
            <w:tcW w:w="3260" w:type="dxa"/>
          </w:tcPr>
          <w:p w:rsidR="00F40B66" w:rsidRDefault="00F40B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МНПА признанных утратившими силу в связи с представлением заключений по результатам независимой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</w:tr>
      <w:tr w:rsidR="00F40B66" w:rsidTr="00586F5A">
        <w:trPr>
          <w:trHeight w:val="1298"/>
        </w:trPr>
        <w:tc>
          <w:tcPr>
            <w:tcW w:w="2943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F40B66" w:rsidRDefault="00F40B66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F40B66" w:rsidRDefault="00F40B66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40B66" w:rsidRDefault="00F40B66" w:rsidP="00586F5A">
      <w:pPr>
        <w:jc w:val="center"/>
        <w:rPr>
          <w:sz w:val="24"/>
          <w:szCs w:val="24"/>
        </w:rPr>
      </w:pPr>
    </w:p>
    <w:p w:rsidR="00F40B66" w:rsidRDefault="00F40B66" w:rsidP="00586F5A">
      <w:pPr>
        <w:jc w:val="center"/>
        <w:rPr>
          <w:sz w:val="24"/>
          <w:szCs w:val="24"/>
        </w:rPr>
      </w:pPr>
    </w:p>
    <w:p w:rsidR="00F40B66" w:rsidRDefault="00F40B66" w:rsidP="00586F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 МНПА, в отношении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внесены акты прокурорского реагирования</w:t>
      </w:r>
    </w:p>
    <w:p w:rsidR="00F40B66" w:rsidRDefault="00F40B66" w:rsidP="00586F5A">
      <w:pPr>
        <w:jc w:val="center"/>
        <w:rPr>
          <w:sz w:val="24"/>
          <w:szCs w:val="24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103"/>
        <w:gridCol w:w="5061"/>
      </w:tblGrid>
      <w:tr w:rsidR="00F40B66" w:rsidTr="00586F5A">
        <w:tc>
          <w:tcPr>
            <w:tcW w:w="4644" w:type="dxa"/>
          </w:tcPr>
          <w:p w:rsidR="00F40B66" w:rsidRDefault="00F40B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рассмотренных органами местного самоуправления  актов прокурорского реагирования</w:t>
            </w:r>
          </w:p>
        </w:tc>
        <w:tc>
          <w:tcPr>
            <w:tcW w:w="5103" w:type="dxa"/>
          </w:tcPr>
          <w:p w:rsidR="00F40B66" w:rsidRDefault="00F40B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</w:tcPr>
          <w:p w:rsidR="00F40B66" w:rsidRDefault="00F40B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МНПА, признанных утратившими силу по результатам рассмотрения актов прокурорского реагирования</w:t>
            </w:r>
          </w:p>
        </w:tc>
      </w:tr>
      <w:tr w:rsidR="00F40B66" w:rsidTr="00586F5A">
        <w:tc>
          <w:tcPr>
            <w:tcW w:w="4644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61" w:type="dxa"/>
          </w:tcPr>
          <w:p w:rsidR="00F40B66" w:rsidRDefault="00F40B6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F40B66" w:rsidRDefault="00F40B66" w:rsidP="00586F5A"/>
    <w:sectPr w:rsidR="00F40B66" w:rsidSect="00586F5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586F5A"/>
    <w:rsid w:val="000100C6"/>
    <w:rsid w:val="00070101"/>
    <w:rsid w:val="00124BB1"/>
    <w:rsid w:val="001E523D"/>
    <w:rsid w:val="00207453"/>
    <w:rsid w:val="0024128D"/>
    <w:rsid w:val="0027712F"/>
    <w:rsid w:val="00302F0D"/>
    <w:rsid w:val="003B16C8"/>
    <w:rsid w:val="00424926"/>
    <w:rsid w:val="00496D30"/>
    <w:rsid w:val="004F3C4F"/>
    <w:rsid w:val="00521DBE"/>
    <w:rsid w:val="005462C7"/>
    <w:rsid w:val="00581EB7"/>
    <w:rsid w:val="00586F5A"/>
    <w:rsid w:val="005F5664"/>
    <w:rsid w:val="0064687D"/>
    <w:rsid w:val="006A608A"/>
    <w:rsid w:val="007138C9"/>
    <w:rsid w:val="00737AF0"/>
    <w:rsid w:val="007840F3"/>
    <w:rsid w:val="00793C5F"/>
    <w:rsid w:val="007B4759"/>
    <w:rsid w:val="008F55BF"/>
    <w:rsid w:val="00904789"/>
    <w:rsid w:val="009906B0"/>
    <w:rsid w:val="009D0086"/>
    <w:rsid w:val="009E3623"/>
    <w:rsid w:val="00A940B7"/>
    <w:rsid w:val="00AB16CB"/>
    <w:rsid w:val="00B40975"/>
    <w:rsid w:val="00B55623"/>
    <w:rsid w:val="00B96E79"/>
    <w:rsid w:val="00C4305B"/>
    <w:rsid w:val="00CA20C2"/>
    <w:rsid w:val="00E7740D"/>
    <w:rsid w:val="00ED0B56"/>
    <w:rsid w:val="00F249D6"/>
    <w:rsid w:val="00F40B66"/>
    <w:rsid w:val="00F457D9"/>
    <w:rsid w:val="00F9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5A"/>
    <w:pPr>
      <w:ind w:firstLine="709"/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7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7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Нургалеева</dc:creator>
  <cp:lastModifiedBy>Пользователь Windows</cp:lastModifiedBy>
  <cp:revision>2</cp:revision>
  <cp:lastPrinted>2019-12-16T07:49:00Z</cp:lastPrinted>
  <dcterms:created xsi:type="dcterms:W3CDTF">2020-04-07T12:48:00Z</dcterms:created>
  <dcterms:modified xsi:type="dcterms:W3CDTF">2020-04-07T12:48:00Z</dcterms:modified>
</cp:coreProperties>
</file>