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06F" w:rsidRPr="00B57B82" w:rsidRDefault="00E5006F" w:rsidP="00B57B82">
      <w:pPr>
        <w:spacing w:line="300" w:lineRule="auto"/>
        <w:jc w:val="center"/>
      </w:pPr>
    </w:p>
    <w:p w:rsidR="00744131" w:rsidRPr="00744131" w:rsidRDefault="00744131" w:rsidP="00744131">
      <w:pPr>
        <w:spacing w:line="360" w:lineRule="auto"/>
        <w:jc w:val="center"/>
        <w:outlineLvl w:val="2"/>
        <w:rPr>
          <w:bCs/>
          <w:sz w:val="28"/>
          <w:szCs w:val="28"/>
          <w:u w:val="single"/>
          <w:lang w:val="x-none"/>
        </w:rPr>
      </w:pPr>
      <w:r w:rsidRPr="00744131">
        <w:rPr>
          <w:bCs/>
          <w:sz w:val="28"/>
          <w:szCs w:val="28"/>
          <w:u w:val="single"/>
          <w:lang w:val="x-none"/>
        </w:rPr>
        <w:t>МУ «Контрольно-счетная палата Зеленодольского муниципального района»</w:t>
      </w:r>
    </w:p>
    <w:p w:rsidR="00E5006F" w:rsidRPr="00744131" w:rsidRDefault="00E5006F" w:rsidP="00B57B82">
      <w:pPr>
        <w:spacing w:line="300" w:lineRule="auto"/>
        <w:rPr>
          <w:lang w:val="x-none"/>
        </w:rPr>
      </w:pPr>
    </w:p>
    <w:p w:rsidR="00E5006F" w:rsidRPr="00B57B82" w:rsidRDefault="00E5006F" w:rsidP="00B57B82">
      <w:pPr>
        <w:spacing w:line="300" w:lineRule="auto"/>
      </w:pPr>
    </w:p>
    <w:p w:rsidR="00E5006F" w:rsidRPr="00B57B82" w:rsidRDefault="00E5006F" w:rsidP="00B57B82">
      <w:pPr>
        <w:spacing w:line="300" w:lineRule="auto"/>
      </w:pPr>
    </w:p>
    <w:p w:rsidR="00E5006F" w:rsidRPr="00B57B82" w:rsidRDefault="00E5006F" w:rsidP="00B57B82">
      <w:pPr>
        <w:spacing w:line="300" w:lineRule="auto"/>
      </w:pPr>
    </w:p>
    <w:p w:rsidR="00E5006F" w:rsidRPr="00B57B82" w:rsidRDefault="00E5006F" w:rsidP="00B57B82">
      <w:pPr>
        <w:spacing w:line="300" w:lineRule="auto"/>
      </w:pPr>
    </w:p>
    <w:p w:rsidR="00E5006F" w:rsidRPr="00B57B82" w:rsidRDefault="00E5006F" w:rsidP="00B57B82">
      <w:pPr>
        <w:spacing w:line="300" w:lineRule="auto"/>
      </w:pPr>
    </w:p>
    <w:p w:rsidR="00E5006F" w:rsidRPr="00B57B82" w:rsidRDefault="00E5006F" w:rsidP="00B57B82">
      <w:pPr>
        <w:spacing w:line="300" w:lineRule="auto"/>
      </w:pPr>
    </w:p>
    <w:p w:rsidR="00E5006F" w:rsidRPr="00B57B82" w:rsidRDefault="00E5006F" w:rsidP="00B57B82">
      <w:pPr>
        <w:spacing w:line="300" w:lineRule="auto"/>
      </w:pPr>
    </w:p>
    <w:p w:rsidR="00E5006F" w:rsidRPr="00B57B82" w:rsidRDefault="00E5006F" w:rsidP="00B57B82">
      <w:pPr>
        <w:spacing w:line="300" w:lineRule="auto"/>
      </w:pPr>
    </w:p>
    <w:p w:rsidR="00E5006F" w:rsidRPr="00B57B82" w:rsidRDefault="00E5006F" w:rsidP="00B57B82">
      <w:pPr>
        <w:spacing w:line="300" w:lineRule="auto"/>
      </w:pPr>
    </w:p>
    <w:p w:rsidR="00744131" w:rsidRDefault="00744131" w:rsidP="00B57B82">
      <w:pPr>
        <w:spacing w:line="300" w:lineRule="auto"/>
        <w:jc w:val="center"/>
        <w:rPr>
          <w:b/>
          <w:sz w:val="36"/>
          <w:szCs w:val="36"/>
        </w:rPr>
      </w:pPr>
    </w:p>
    <w:p w:rsidR="00744131" w:rsidRDefault="00744131" w:rsidP="00B57B82">
      <w:pPr>
        <w:spacing w:line="300" w:lineRule="auto"/>
        <w:jc w:val="center"/>
        <w:rPr>
          <w:b/>
          <w:sz w:val="36"/>
          <w:szCs w:val="36"/>
        </w:rPr>
      </w:pPr>
    </w:p>
    <w:p w:rsidR="00744131" w:rsidRDefault="00744131" w:rsidP="00B57B82">
      <w:pPr>
        <w:spacing w:line="300" w:lineRule="auto"/>
        <w:jc w:val="center"/>
        <w:rPr>
          <w:b/>
          <w:sz w:val="36"/>
          <w:szCs w:val="36"/>
        </w:rPr>
      </w:pPr>
    </w:p>
    <w:p w:rsidR="00E5006F" w:rsidRPr="00744131" w:rsidRDefault="00E5006F" w:rsidP="00B57B82">
      <w:pPr>
        <w:spacing w:line="300" w:lineRule="auto"/>
        <w:jc w:val="center"/>
        <w:rPr>
          <w:b/>
          <w:sz w:val="36"/>
          <w:szCs w:val="36"/>
        </w:rPr>
      </w:pPr>
      <w:r w:rsidRPr="00744131">
        <w:rPr>
          <w:b/>
          <w:sz w:val="36"/>
          <w:szCs w:val="36"/>
        </w:rPr>
        <w:t>С</w:t>
      </w:r>
      <w:r w:rsidR="00744131" w:rsidRPr="00744131">
        <w:rPr>
          <w:b/>
          <w:sz w:val="36"/>
          <w:szCs w:val="36"/>
        </w:rPr>
        <w:t>тандарт организации деятельности</w:t>
      </w:r>
    </w:p>
    <w:p w:rsidR="00E5006F" w:rsidRPr="00B57B82" w:rsidRDefault="00E5006F" w:rsidP="00B57B82">
      <w:pPr>
        <w:spacing w:line="300" w:lineRule="auto"/>
        <w:jc w:val="center"/>
      </w:pPr>
    </w:p>
    <w:p w:rsidR="00E97EA6" w:rsidRPr="00744131" w:rsidRDefault="00E5006F" w:rsidP="00B57B82">
      <w:pPr>
        <w:spacing w:line="300" w:lineRule="auto"/>
        <w:jc w:val="center"/>
        <w:rPr>
          <w:b/>
          <w:sz w:val="36"/>
          <w:szCs w:val="36"/>
        </w:rPr>
      </w:pPr>
      <w:r w:rsidRPr="00744131">
        <w:rPr>
          <w:b/>
          <w:sz w:val="36"/>
          <w:szCs w:val="36"/>
        </w:rPr>
        <w:t>«</w:t>
      </w:r>
      <w:r w:rsidR="00255FA2" w:rsidRPr="00744131">
        <w:rPr>
          <w:b/>
          <w:sz w:val="36"/>
          <w:szCs w:val="36"/>
        </w:rPr>
        <w:t>П</w:t>
      </w:r>
      <w:r w:rsidR="00AA40B4" w:rsidRPr="00744131">
        <w:rPr>
          <w:b/>
          <w:sz w:val="36"/>
          <w:szCs w:val="36"/>
        </w:rPr>
        <w:t>одготовки</w:t>
      </w:r>
      <w:r w:rsidR="0014120A" w:rsidRPr="00744131">
        <w:rPr>
          <w:b/>
          <w:sz w:val="36"/>
          <w:szCs w:val="36"/>
        </w:rPr>
        <w:t xml:space="preserve"> </w:t>
      </w:r>
      <w:r w:rsidR="00E97EA6" w:rsidRPr="00744131">
        <w:rPr>
          <w:b/>
          <w:sz w:val="36"/>
          <w:szCs w:val="36"/>
        </w:rPr>
        <w:t>год</w:t>
      </w:r>
      <w:r w:rsidR="008205AF" w:rsidRPr="00744131">
        <w:rPr>
          <w:b/>
          <w:sz w:val="36"/>
          <w:szCs w:val="36"/>
        </w:rPr>
        <w:t>ов</w:t>
      </w:r>
      <w:r w:rsidR="00E97EA6" w:rsidRPr="00744131">
        <w:rPr>
          <w:b/>
          <w:sz w:val="36"/>
          <w:szCs w:val="36"/>
        </w:rPr>
        <w:t>ого</w:t>
      </w:r>
      <w:r w:rsidR="00AF092C" w:rsidRPr="00744131">
        <w:rPr>
          <w:b/>
          <w:sz w:val="36"/>
          <w:szCs w:val="36"/>
        </w:rPr>
        <w:t xml:space="preserve"> </w:t>
      </w:r>
      <w:r w:rsidR="0014120A" w:rsidRPr="00744131">
        <w:rPr>
          <w:b/>
          <w:sz w:val="36"/>
          <w:szCs w:val="36"/>
        </w:rPr>
        <w:t>отч</w:t>
      </w:r>
      <w:r w:rsidR="003D6B20" w:rsidRPr="00744131">
        <w:rPr>
          <w:b/>
          <w:sz w:val="36"/>
          <w:szCs w:val="36"/>
        </w:rPr>
        <w:t>е</w:t>
      </w:r>
      <w:r w:rsidR="0014120A" w:rsidRPr="00744131">
        <w:rPr>
          <w:b/>
          <w:sz w:val="36"/>
          <w:szCs w:val="36"/>
        </w:rPr>
        <w:t xml:space="preserve">та </w:t>
      </w:r>
      <w:r w:rsidR="00AF092C" w:rsidRPr="00744131">
        <w:rPr>
          <w:b/>
          <w:sz w:val="36"/>
          <w:szCs w:val="36"/>
        </w:rPr>
        <w:t>о</w:t>
      </w:r>
      <w:r w:rsidR="00E97EA6" w:rsidRPr="00744131">
        <w:rPr>
          <w:b/>
          <w:sz w:val="36"/>
          <w:szCs w:val="36"/>
        </w:rPr>
        <w:t xml:space="preserve"> </w:t>
      </w:r>
      <w:r w:rsidR="003D517D" w:rsidRPr="00744131">
        <w:rPr>
          <w:b/>
          <w:sz w:val="36"/>
          <w:szCs w:val="36"/>
        </w:rPr>
        <w:t>работе</w:t>
      </w:r>
    </w:p>
    <w:p w:rsidR="00E5006F" w:rsidRPr="00744131" w:rsidRDefault="00E5006F" w:rsidP="00B57B82">
      <w:pPr>
        <w:spacing w:line="300" w:lineRule="auto"/>
        <w:jc w:val="center"/>
        <w:rPr>
          <w:b/>
          <w:sz w:val="36"/>
          <w:szCs w:val="36"/>
        </w:rPr>
      </w:pPr>
      <w:r w:rsidRPr="00744131">
        <w:rPr>
          <w:b/>
          <w:sz w:val="36"/>
          <w:szCs w:val="36"/>
        </w:rPr>
        <w:t xml:space="preserve">Контрольно-счетной палаты </w:t>
      </w:r>
      <w:r w:rsidR="00255FA2" w:rsidRPr="00744131">
        <w:rPr>
          <w:b/>
          <w:sz w:val="36"/>
          <w:szCs w:val="36"/>
        </w:rPr>
        <w:t>Зеленодольского муниципального района Республики Татарстан</w:t>
      </w:r>
      <w:r w:rsidRPr="00744131">
        <w:rPr>
          <w:b/>
          <w:sz w:val="36"/>
          <w:szCs w:val="36"/>
        </w:rPr>
        <w:t>»</w:t>
      </w:r>
    </w:p>
    <w:p w:rsidR="00744131" w:rsidRPr="004B6D70" w:rsidRDefault="00744131" w:rsidP="00744131">
      <w:pPr>
        <w:spacing w:line="360" w:lineRule="auto"/>
        <w:jc w:val="center"/>
        <w:rPr>
          <w:i/>
          <w:color w:val="000000"/>
        </w:rPr>
      </w:pPr>
      <w:r w:rsidRPr="004B6D70">
        <w:rPr>
          <w:i/>
          <w:color w:val="000000"/>
        </w:rPr>
        <w:t xml:space="preserve">(Утвержден Решением Коллегии Контрольно-счетной палаты Зеленодольского муниципального района от </w:t>
      </w:r>
      <w:r>
        <w:rPr>
          <w:i/>
          <w:color w:val="000000"/>
        </w:rPr>
        <w:t>«__» февраля</w:t>
      </w:r>
      <w:r w:rsidRPr="004B6D70">
        <w:rPr>
          <w:i/>
          <w:color w:val="000000"/>
        </w:rPr>
        <w:t xml:space="preserve"> 20</w:t>
      </w:r>
      <w:r>
        <w:rPr>
          <w:i/>
          <w:color w:val="000000"/>
        </w:rPr>
        <w:t>20</w:t>
      </w:r>
      <w:r w:rsidRPr="004B6D70">
        <w:rPr>
          <w:i/>
          <w:color w:val="000000"/>
        </w:rPr>
        <w:t xml:space="preserve"> г. № </w:t>
      </w:r>
      <w:r>
        <w:rPr>
          <w:i/>
          <w:color w:val="000000"/>
        </w:rPr>
        <w:t xml:space="preserve">__ </w:t>
      </w:r>
      <w:r w:rsidRPr="004B6D70">
        <w:rPr>
          <w:i/>
          <w:color w:val="000000"/>
        </w:rPr>
        <w:t>)</w:t>
      </w:r>
    </w:p>
    <w:p w:rsidR="00E5006F" w:rsidRPr="00923EE1" w:rsidRDefault="00E5006F" w:rsidP="00B57B82">
      <w:pPr>
        <w:spacing w:line="300" w:lineRule="auto"/>
      </w:pPr>
    </w:p>
    <w:p w:rsidR="00E5006F" w:rsidRPr="00B57B82" w:rsidRDefault="00E5006F" w:rsidP="00B57B82">
      <w:pPr>
        <w:spacing w:line="300" w:lineRule="auto"/>
      </w:pPr>
    </w:p>
    <w:p w:rsidR="00E5006F" w:rsidRPr="00B57B82" w:rsidRDefault="00E5006F" w:rsidP="00B57B82">
      <w:pPr>
        <w:spacing w:line="300" w:lineRule="auto"/>
      </w:pPr>
    </w:p>
    <w:p w:rsidR="00E5006F" w:rsidRPr="00B57B82" w:rsidRDefault="00E5006F" w:rsidP="00B57B82">
      <w:pPr>
        <w:spacing w:line="300" w:lineRule="auto"/>
      </w:pPr>
    </w:p>
    <w:p w:rsidR="00E5006F" w:rsidRPr="00B57B82" w:rsidRDefault="00E5006F" w:rsidP="00B57B82">
      <w:pPr>
        <w:spacing w:line="300" w:lineRule="auto"/>
      </w:pPr>
    </w:p>
    <w:p w:rsidR="00E5006F" w:rsidRDefault="00E5006F" w:rsidP="00B57B82">
      <w:pPr>
        <w:spacing w:line="300" w:lineRule="auto"/>
      </w:pPr>
    </w:p>
    <w:p w:rsidR="00070B8C" w:rsidRDefault="00070B8C" w:rsidP="00B57B82">
      <w:pPr>
        <w:spacing w:line="300" w:lineRule="auto"/>
      </w:pPr>
    </w:p>
    <w:p w:rsidR="00070B8C" w:rsidRDefault="00070B8C" w:rsidP="00B57B82">
      <w:pPr>
        <w:spacing w:line="300" w:lineRule="auto"/>
      </w:pPr>
    </w:p>
    <w:p w:rsidR="00070B8C" w:rsidRDefault="00070B8C" w:rsidP="00B57B82">
      <w:pPr>
        <w:spacing w:line="300" w:lineRule="auto"/>
      </w:pPr>
    </w:p>
    <w:p w:rsidR="00070B8C" w:rsidRDefault="00070B8C" w:rsidP="00B57B82">
      <w:pPr>
        <w:spacing w:line="300" w:lineRule="auto"/>
      </w:pPr>
    </w:p>
    <w:p w:rsidR="00070B8C" w:rsidRDefault="00070B8C" w:rsidP="00B57B82">
      <w:pPr>
        <w:spacing w:line="300" w:lineRule="auto"/>
      </w:pPr>
    </w:p>
    <w:p w:rsidR="00070B8C" w:rsidRDefault="00070B8C" w:rsidP="00B57B82">
      <w:pPr>
        <w:spacing w:line="300" w:lineRule="auto"/>
      </w:pPr>
    </w:p>
    <w:p w:rsidR="00070B8C" w:rsidRDefault="00070B8C" w:rsidP="00B57B82">
      <w:pPr>
        <w:spacing w:line="300" w:lineRule="auto"/>
      </w:pPr>
    </w:p>
    <w:p w:rsidR="00744131" w:rsidRDefault="00744131" w:rsidP="00B57B82">
      <w:pPr>
        <w:spacing w:line="300" w:lineRule="auto"/>
      </w:pPr>
    </w:p>
    <w:p w:rsidR="00744131" w:rsidRPr="00B57B82" w:rsidRDefault="00744131" w:rsidP="00B57B82">
      <w:pPr>
        <w:spacing w:line="300" w:lineRule="auto"/>
      </w:pPr>
    </w:p>
    <w:p w:rsidR="00E5006F" w:rsidRPr="00B57B82" w:rsidRDefault="00E5006F" w:rsidP="00B57B82">
      <w:pPr>
        <w:spacing w:line="300" w:lineRule="auto"/>
      </w:pPr>
    </w:p>
    <w:p w:rsidR="00744131" w:rsidRPr="00106701" w:rsidRDefault="00744131" w:rsidP="00744131">
      <w:pPr>
        <w:jc w:val="center"/>
        <w:rPr>
          <w:sz w:val="28"/>
          <w:szCs w:val="28"/>
        </w:rPr>
      </w:pPr>
      <w:r>
        <w:rPr>
          <w:sz w:val="28"/>
          <w:szCs w:val="28"/>
        </w:rPr>
        <w:t>Зеленодольск</w:t>
      </w:r>
      <w:r w:rsidRPr="00106701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20 </w:t>
      </w:r>
      <w:r w:rsidRPr="00106701">
        <w:rPr>
          <w:sz w:val="28"/>
          <w:szCs w:val="28"/>
        </w:rPr>
        <w:t>год</w:t>
      </w:r>
    </w:p>
    <w:p w:rsidR="0078531D" w:rsidRDefault="0078531D" w:rsidP="0078531D">
      <w:pPr>
        <w:spacing w:line="288" w:lineRule="auto"/>
        <w:jc w:val="center"/>
      </w:pPr>
    </w:p>
    <w:p w:rsidR="00744131" w:rsidRDefault="00744131" w:rsidP="0078531D">
      <w:pPr>
        <w:spacing w:line="288" w:lineRule="auto"/>
        <w:jc w:val="center"/>
      </w:pPr>
    </w:p>
    <w:p w:rsidR="00744131" w:rsidRDefault="00744131" w:rsidP="0078531D">
      <w:pPr>
        <w:spacing w:line="288" w:lineRule="auto"/>
        <w:jc w:val="center"/>
      </w:pPr>
    </w:p>
    <w:p w:rsidR="00744131" w:rsidRDefault="00744131" w:rsidP="0078531D">
      <w:pPr>
        <w:spacing w:line="288" w:lineRule="auto"/>
        <w:jc w:val="center"/>
      </w:pPr>
    </w:p>
    <w:p w:rsidR="00E5006F" w:rsidRPr="005A2536" w:rsidRDefault="00E5006F" w:rsidP="005A2536">
      <w:pPr>
        <w:spacing w:line="360" w:lineRule="auto"/>
        <w:jc w:val="center"/>
        <w:rPr>
          <w:sz w:val="28"/>
          <w:szCs w:val="28"/>
        </w:rPr>
      </w:pPr>
      <w:r w:rsidRPr="005A2536">
        <w:rPr>
          <w:sz w:val="28"/>
          <w:szCs w:val="28"/>
        </w:rPr>
        <w:t>Содержание:</w:t>
      </w:r>
    </w:p>
    <w:tbl>
      <w:tblPr>
        <w:tblW w:w="9997" w:type="dxa"/>
        <w:tblLook w:val="01E0" w:firstRow="1" w:lastRow="1" w:firstColumn="1" w:lastColumn="1" w:noHBand="0" w:noVBand="0"/>
      </w:tblPr>
      <w:tblGrid>
        <w:gridCol w:w="426"/>
        <w:gridCol w:w="1281"/>
        <w:gridCol w:w="7934"/>
        <w:gridCol w:w="356"/>
      </w:tblGrid>
      <w:tr w:rsidR="008205AF" w:rsidRPr="005A2536" w:rsidTr="005A2536">
        <w:trPr>
          <w:trHeight w:val="567"/>
        </w:trPr>
        <w:tc>
          <w:tcPr>
            <w:tcW w:w="418" w:type="dxa"/>
            <w:shd w:val="clear" w:color="auto" w:fill="auto"/>
          </w:tcPr>
          <w:p w:rsidR="008205AF" w:rsidRPr="005A2536" w:rsidRDefault="008205AF" w:rsidP="005A2536">
            <w:pPr>
              <w:spacing w:line="360" w:lineRule="auto"/>
              <w:rPr>
                <w:sz w:val="28"/>
                <w:szCs w:val="28"/>
              </w:rPr>
            </w:pPr>
            <w:r w:rsidRPr="005A2536">
              <w:rPr>
                <w:sz w:val="28"/>
                <w:szCs w:val="28"/>
              </w:rPr>
              <w:t>1.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8205AF" w:rsidRPr="005A2536" w:rsidRDefault="008205AF" w:rsidP="005A2536">
            <w:pPr>
              <w:spacing w:line="360" w:lineRule="auto"/>
              <w:rPr>
                <w:sz w:val="28"/>
                <w:szCs w:val="28"/>
              </w:rPr>
            </w:pPr>
            <w:r w:rsidRPr="005A2536">
              <w:rPr>
                <w:sz w:val="28"/>
                <w:szCs w:val="28"/>
              </w:rPr>
              <w:t xml:space="preserve">Регламентирующие параметры </w:t>
            </w:r>
          </w:p>
        </w:tc>
        <w:tc>
          <w:tcPr>
            <w:tcW w:w="351" w:type="dxa"/>
            <w:shd w:val="clear" w:color="auto" w:fill="auto"/>
          </w:tcPr>
          <w:p w:rsidR="008205AF" w:rsidRPr="005A2536" w:rsidRDefault="008205AF" w:rsidP="005A2536">
            <w:pPr>
              <w:spacing w:line="360" w:lineRule="auto"/>
              <w:rPr>
                <w:sz w:val="28"/>
                <w:szCs w:val="28"/>
              </w:rPr>
            </w:pPr>
            <w:r w:rsidRPr="005A2536">
              <w:rPr>
                <w:sz w:val="28"/>
                <w:szCs w:val="28"/>
              </w:rPr>
              <w:t>3</w:t>
            </w:r>
          </w:p>
        </w:tc>
      </w:tr>
      <w:tr w:rsidR="008205AF" w:rsidRPr="005A2536" w:rsidTr="005A2536">
        <w:trPr>
          <w:trHeight w:val="567"/>
        </w:trPr>
        <w:tc>
          <w:tcPr>
            <w:tcW w:w="418" w:type="dxa"/>
            <w:shd w:val="clear" w:color="auto" w:fill="auto"/>
          </w:tcPr>
          <w:p w:rsidR="008205AF" w:rsidRPr="005A2536" w:rsidRDefault="008205AF" w:rsidP="005A2536">
            <w:pPr>
              <w:spacing w:line="360" w:lineRule="auto"/>
              <w:rPr>
                <w:sz w:val="28"/>
                <w:szCs w:val="28"/>
              </w:rPr>
            </w:pPr>
            <w:r w:rsidRPr="005A2536">
              <w:rPr>
                <w:sz w:val="28"/>
                <w:szCs w:val="28"/>
              </w:rPr>
              <w:t>2.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8205AF" w:rsidRPr="005A2536" w:rsidRDefault="008205AF" w:rsidP="005A2536">
            <w:pPr>
              <w:spacing w:line="360" w:lineRule="auto"/>
              <w:rPr>
                <w:sz w:val="28"/>
                <w:szCs w:val="28"/>
              </w:rPr>
            </w:pPr>
            <w:r w:rsidRPr="005A2536">
              <w:rPr>
                <w:sz w:val="28"/>
                <w:szCs w:val="28"/>
              </w:rPr>
              <w:t xml:space="preserve">Общие положения </w:t>
            </w:r>
          </w:p>
        </w:tc>
        <w:tc>
          <w:tcPr>
            <w:tcW w:w="351" w:type="dxa"/>
            <w:shd w:val="clear" w:color="auto" w:fill="auto"/>
          </w:tcPr>
          <w:p w:rsidR="008205AF" w:rsidRPr="005A2536" w:rsidRDefault="008205AF" w:rsidP="005A2536">
            <w:pPr>
              <w:spacing w:line="360" w:lineRule="auto"/>
              <w:rPr>
                <w:sz w:val="28"/>
                <w:szCs w:val="28"/>
              </w:rPr>
            </w:pPr>
            <w:r w:rsidRPr="005A2536">
              <w:rPr>
                <w:sz w:val="28"/>
                <w:szCs w:val="28"/>
              </w:rPr>
              <w:t>3</w:t>
            </w:r>
          </w:p>
        </w:tc>
      </w:tr>
      <w:tr w:rsidR="008205AF" w:rsidRPr="005A2536" w:rsidTr="005A2536">
        <w:trPr>
          <w:trHeight w:val="567"/>
        </w:trPr>
        <w:tc>
          <w:tcPr>
            <w:tcW w:w="418" w:type="dxa"/>
            <w:shd w:val="clear" w:color="auto" w:fill="auto"/>
          </w:tcPr>
          <w:p w:rsidR="008205AF" w:rsidRPr="005A2536" w:rsidRDefault="008205AF" w:rsidP="005A2536">
            <w:pPr>
              <w:spacing w:line="360" w:lineRule="auto"/>
              <w:rPr>
                <w:sz w:val="28"/>
                <w:szCs w:val="28"/>
              </w:rPr>
            </w:pPr>
            <w:r w:rsidRPr="005A2536">
              <w:rPr>
                <w:sz w:val="28"/>
                <w:szCs w:val="28"/>
              </w:rPr>
              <w:t>3.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8205AF" w:rsidRPr="005A2536" w:rsidRDefault="008205AF" w:rsidP="005A2536">
            <w:pPr>
              <w:spacing w:line="360" w:lineRule="auto"/>
              <w:rPr>
                <w:sz w:val="28"/>
                <w:szCs w:val="28"/>
              </w:rPr>
            </w:pPr>
            <w:r w:rsidRPr="005A2536">
              <w:rPr>
                <w:sz w:val="28"/>
                <w:szCs w:val="28"/>
              </w:rPr>
              <w:t>Цель и задачи стандарта</w:t>
            </w:r>
          </w:p>
        </w:tc>
        <w:tc>
          <w:tcPr>
            <w:tcW w:w="351" w:type="dxa"/>
            <w:shd w:val="clear" w:color="auto" w:fill="auto"/>
          </w:tcPr>
          <w:p w:rsidR="008205AF" w:rsidRPr="005A2536" w:rsidRDefault="007F64D1" w:rsidP="005A253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205AF" w:rsidRPr="005A2536" w:rsidTr="005A2536">
        <w:trPr>
          <w:trHeight w:val="567"/>
        </w:trPr>
        <w:tc>
          <w:tcPr>
            <w:tcW w:w="418" w:type="dxa"/>
            <w:shd w:val="clear" w:color="auto" w:fill="auto"/>
          </w:tcPr>
          <w:p w:rsidR="008205AF" w:rsidRPr="005A2536" w:rsidRDefault="008205AF" w:rsidP="005A2536">
            <w:pPr>
              <w:spacing w:line="360" w:lineRule="auto"/>
              <w:rPr>
                <w:sz w:val="28"/>
                <w:szCs w:val="28"/>
              </w:rPr>
            </w:pPr>
            <w:r w:rsidRPr="005A2536">
              <w:rPr>
                <w:sz w:val="28"/>
                <w:szCs w:val="28"/>
              </w:rPr>
              <w:t>4.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8205AF" w:rsidRPr="005A2536" w:rsidRDefault="008205AF" w:rsidP="005A2536">
            <w:pPr>
              <w:spacing w:line="360" w:lineRule="auto"/>
              <w:rPr>
                <w:bCs/>
                <w:sz w:val="28"/>
                <w:szCs w:val="28"/>
              </w:rPr>
            </w:pPr>
            <w:r w:rsidRPr="005A2536">
              <w:rPr>
                <w:sz w:val="28"/>
                <w:szCs w:val="28"/>
              </w:rPr>
              <w:t xml:space="preserve">Взаимосвязь с другими стандартами </w:t>
            </w:r>
          </w:p>
        </w:tc>
        <w:tc>
          <w:tcPr>
            <w:tcW w:w="351" w:type="dxa"/>
            <w:shd w:val="clear" w:color="auto" w:fill="auto"/>
          </w:tcPr>
          <w:p w:rsidR="008205AF" w:rsidRPr="005A2536" w:rsidRDefault="008205AF" w:rsidP="005A2536">
            <w:pPr>
              <w:spacing w:line="360" w:lineRule="auto"/>
              <w:rPr>
                <w:sz w:val="28"/>
                <w:szCs w:val="28"/>
              </w:rPr>
            </w:pPr>
            <w:r w:rsidRPr="005A2536">
              <w:rPr>
                <w:sz w:val="28"/>
                <w:szCs w:val="28"/>
              </w:rPr>
              <w:t>4</w:t>
            </w:r>
          </w:p>
        </w:tc>
      </w:tr>
      <w:tr w:rsidR="008205AF" w:rsidRPr="005A2536" w:rsidTr="005A2536">
        <w:trPr>
          <w:trHeight w:val="567"/>
        </w:trPr>
        <w:tc>
          <w:tcPr>
            <w:tcW w:w="418" w:type="dxa"/>
            <w:shd w:val="clear" w:color="auto" w:fill="auto"/>
          </w:tcPr>
          <w:p w:rsidR="008205AF" w:rsidRPr="005A2536" w:rsidRDefault="008205AF" w:rsidP="005A2536">
            <w:pPr>
              <w:spacing w:line="360" w:lineRule="auto"/>
              <w:rPr>
                <w:sz w:val="28"/>
                <w:szCs w:val="28"/>
              </w:rPr>
            </w:pPr>
            <w:r w:rsidRPr="005A2536">
              <w:rPr>
                <w:sz w:val="28"/>
                <w:szCs w:val="28"/>
              </w:rPr>
              <w:t>5.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8205AF" w:rsidRPr="005A2536" w:rsidRDefault="008205AF" w:rsidP="005A2536">
            <w:pPr>
              <w:spacing w:line="360" w:lineRule="auto"/>
              <w:rPr>
                <w:sz w:val="28"/>
                <w:szCs w:val="28"/>
              </w:rPr>
            </w:pPr>
            <w:r w:rsidRPr="005A2536">
              <w:rPr>
                <w:sz w:val="28"/>
                <w:szCs w:val="28"/>
              </w:rPr>
              <w:t xml:space="preserve">Основные принципы и методики </w:t>
            </w:r>
            <w:r w:rsidR="00B57B82" w:rsidRPr="005A2536">
              <w:rPr>
                <w:sz w:val="28"/>
                <w:szCs w:val="28"/>
              </w:rPr>
              <w:t xml:space="preserve">подготовки годового отчета о работе Контрольно-счетной палаты </w:t>
            </w:r>
          </w:p>
        </w:tc>
        <w:tc>
          <w:tcPr>
            <w:tcW w:w="351" w:type="dxa"/>
            <w:shd w:val="clear" w:color="auto" w:fill="auto"/>
            <w:vAlign w:val="bottom"/>
          </w:tcPr>
          <w:p w:rsidR="008205AF" w:rsidRPr="005A2536" w:rsidRDefault="007F64D1" w:rsidP="005A253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205AF" w:rsidRPr="005A2536" w:rsidTr="005A2536">
        <w:trPr>
          <w:trHeight w:val="864"/>
        </w:trPr>
        <w:tc>
          <w:tcPr>
            <w:tcW w:w="418" w:type="dxa"/>
            <w:shd w:val="clear" w:color="auto" w:fill="auto"/>
          </w:tcPr>
          <w:p w:rsidR="008205AF" w:rsidRPr="005A2536" w:rsidRDefault="008205AF" w:rsidP="005A2536">
            <w:pPr>
              <w:spacing w:line="360" w:lineRule="auto"/>
              <w:rPr>
                <w:sz w:val="28"/>
                <w:szCs w:val="28"/>
              </w:rPr>
            </w:pPr>
            <w:r w:rsidRPr="005A2536">
              <w:rPr>
                <w:sz w:val="28"/>
                <w:szCs w:val="28"/>
              </w:rPr>
              <w:t>6.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8205AF" w:rsidRPr="005A2536" w:rsidRDefault="00B57B82" w:rsidP="005A2536">
            <w:pPr>
              <w:pStyle w:val="a9"/>
              <w:widowControl w:val="0"/>
              <w:spacing w:after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5A2536">
              <w:rPr>
                <w:bCs/>
                <w:sz w:val="28"/>
                <w:szCs w:val="28"/>
              </w:rPr>
              <w:t>Структура годового отчета о работе Контрольно-счетной палаты</w:t>
            </w:r>
          </w:p>
        </w:tc>
        <w:tc>
          <w:tcPr>
            <w:tcW w:w="351" w:type="dxa"/>
            <w:shd w:val="clear" w:color="auto" w:fill="auto"/>
          </w:tcPr>
          <w:p w:rsidR="00197778" w:rsidRPr="005A2536" w:rsidRDefault="007F64D1" w:rsidP="005A253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8205AF" w:rsidRPr="005A2536" w:rsidRDefault="008205AF" w:rsidP="005A253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205AF" w:rsidRPr="005A2536" w:rsidTr="005A2536">
        <w:trPr>
          <w:trHeight w:val="567"/>
        </w:trPr>
        <w:tc>
          <w:tcPr>
            <w:tcW w:w="1701" w:type="dxa"/>
            <w:gridSpan w:val="2"/>
            <w:shd w:val="clear" w:color="auto" w:fill="auto"/>
          </w:tcPr>
          <w:p w:rsidR="008205AF" w:rsidRDefault="008205AF" w:rsidP="005A2536">
            <w:pPr>
              <w:spacing w:line="360" w:lineRule="auto"/>
              <w:rPr>
                <w:sz w:val="28"/>
                <w:szCs w:val="28"/>
              </w:rPr>
            </w:pPr>
          </w:p>
          <w:p w:rsidR="000B52D2" w:rsidRDefault="000B52D2" w:rsidP="005A2536">
            <w:pPr>
              <w:spacing w:line="360" w:lineRule="auto"/>
              <w:rPr>
                <w:sz w:val="28"/>
                <w:szCs w:val="28"/>
              </w:rPr>
            </w:pPr>
          </w:p>
          <w:p w:rsidR="000B52D2" w:rsidRDefault="000B52D2" w:rsidP="005A2536">
            <w:pPr>
              <w:spacing w:line="360" w:lineRule="auto"/>
              <w:rPr>
                <w:sz w:val="28"/>
                <w:szCs w:val="28"/>
              </w:rPr>
            </w:pPr>
          </w:p>
          <w:p w:rsidR="000B52D2" w:rsidRDefault="000B52D2" w:rsidP="005A2536">
            <w:pPr>
              <w:spacing w:line="360" w:lineRule="auto"/>
              <w:rPr>
                <w:sz w:val="28"/>
                <w:szCs w:val="28"/>
              </w:rPr>
            </w:pPr>
          </w:p>
          <w:p w:rsidR="000B52D2" w:rsidRPr="005A2536" w:rsidRDefault="000B52D2" w:rsidP="005A253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945" w:type="dxa"/>
            <w:shd w:val="clear" w:color="auto" w:fill="auto"/>
          </w:tcPr>
          <w:p w:rsidR="008205AF" w:rsidRPr="005A2536" w:rsidRDefault="008205AF" w:rsidP="005A2536">
            <w:pPr>
              <w:pStyle w:val="a9"/>
              <w:widowControl w:val="0"/>
              <w:spacing w:after="0" w:line="360" w:lineRule="auto"/>
              <w:ind w:firstLine="0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51" w:type="dxa"/>
            <w:shd w:val="clear" w:color="auto" w:fill="auto"/>
            <w:vAlign w:val="bottom"/>
          </w:tcPr>
          <w:p w:rsidR="008205AF" w:rsidRPr="005A2536" w:rsidRDefault="008205AF" w:rsidP="005A253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205AF" w:rsidRPr="005A2536" w:rsidTr="005A2536">
        <w:trPr>
          <w:trHeight w:val="567"/>
        </w:trPr>
        <w:tc>
          <w:tcPr>
            <w:tcW w:w="1701" w:type="dxa"/>
            <w:gridSpan w:val="2"/>
            <w:shd w:val="clear" w:color="auto" w:fill="auto"/>
          </w:tcPr>
          <w:p w:rsidR="008205AF" w:rsidRPr="005A2536" w:rsidRDefault="008205AF" w:rsidP="005A253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945" w:type="dxa"/>
            <w:shd w:val="clear" w:color="auto" w:fill="auto"/>
          </w:tcPr>
          <w:p w:rsidR="008205AF" w:rsidRPr="005A2536" w:rsidRDefault="008205AF" w:rsidP="005A2536">
            <w:pPr>
              <w:pStyle w:val="a9"/>
              <w:widowControl w:val="0"/>
              <w:spacing w:after="0" w:line="36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1" w:type="dxa"/>
            <w:shd w:val="clear" w:color="auto" w:fill="auto"/>
            <w:vAlign w:val="bottom"/>
          </w:tcPr>
          <w:p w:rsidR="008205AF" w:rsidRPr="005A2536" w:rsidRDefault="008205AF" w:rsidP="005A253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57B82" w:rsidRPr="005A2536" w:rsidTr="005A2536">
        <w:trPr>
          <w:trHeight w:val="567"/>
        </w:trPr>
        <w:tc>
          <w:tcPr>
            <w:tcW w:w="1701" w:type="dxa"/>
            <w:gridSpan w:val="2"/>
            <w:shd w:val="clear" w:color="auto" w:fill="auto"/>
          </w:tcPr>
          <w:p w:rsidR="00B57B82" w:rsidRPr="005A2536" w:rsidRDefault="00B57B82" w:rsidP="005A253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945" w:type="dxa"/>
            <w:shd w:val="clear" w:color="auto" w:fill="auto"/>
          </w:tcPr>
          <w:p w:rsidR="00B57B82" w:rsidRPr="005A2536" w:rsidRDefault="00B57B82" w:rsidP="005A2536">
            <w:pPr>
              <w:pStyle w:val="a9"/>
              <w:widowControl w:val="0"/>
              <w:spacing w:after="0" w:line="36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1" w:type="dxa"/>
            <w:shd w:val="clear" w:color="auto" w:fill="auto"/>
            <w:vAlign w:val="bottom"/>
          </w:tcPr>
          <w:p w:rsidR="00B57B82" w:rsidRPr="005A2536" w:rsidRDefault="00B57B82" w:rsidP="005A253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8205AF" w:rsidRPr="005A2536" w:rsidRDefault="008205AF" w:rsidP="005A2536">
      <w:pPr>
        <w:spacing w:line="360" w:lineRule="auto"/>
        <w:jc w:val="center"/>
        <w:rPr>
          <w:sz w:val="28"/>
          <w:szCs w:val="28"/>
        </w:rPr>
      </w:pPr>
    </w:p>
    <w:p w:rsidR="00E5006F" w:rsidRPr="005A2536" w:rsidRDefault="00E5006F" w:rsidP="005A2536">
      <w:pPr>
        <w:spacing w:line="360" w:lineRule="auto"/>
        <w:jc w:val="center"/>
        <w:rPr>
          <w:sz w:val="28"/>
          <w:szCs w:val="28"/>
        </w:rPr>
      </w:pPr>
    </w:p>
    <w:p w:rsidR="00E5006F" w:rsidRPr="005A2536" w:rsidRDefault="00E5006F" w:rsidP="005A2536">
      <w:pPr>
        <w:spacing w:line="360" w:lineRule="auto"/>
        <w:jc w:val="center"/>
        <w:rPr>
          <w:sz w:val="28"/>
          <w:szCs w:val="28"/>
        </w:rPr>
      </w:pPr>
    </w:p>
    <w:p w:rsidR="00E5006F" w:rsidRPr="005A2536" w:rsidRDefault="00E5006F" w:rsidP="005A2536">
      <w:pPr>
        <w:spacing w:line="360" w:lineRule="auto"/>
        <w:rPr>
          <w:sz w:val="28"/>
          <w:szCs w:val="28"/>
        </w:rPr>
      </w:pPr>
    </w:p>
    <w:p w:rsidR="00E5006F" w:rsidRPr="005A2536" w:rsidRDefault="00E5006F" w:rsidP="005A2536">
      <w:pPr>
        <w:spacing w:line="360" w:lineRule="auto"/>
        <w:rPr>
          <w:sz w:val="28"/>
          <w:szCs w:val="28"/>
        </w:rPr>
      </w:pPr>
    </w:p>
    <w:p w:rsidR="00E5006F" w:rsidRPr="005A2536" w:rsidRDefault="00E5006F" w:rsidP="005A2536">
      <w:pPr>
        <w:spacing w:line="360" w:lineRule="auto"/>
        <w:rPr>
          <w:sz w:val="28"/>
          <w:szCs w:val="28"/>
        </w:rPr>
      </w:pPr>
    </w:p>
    <w:p w:rsidR="00E5006F" w:rsidRPr="005A2536" w:rsidRDefault="00E5006F" w:rsidP="005A2536">
      <w:pPr>
        <w:spacing w:line="360" w:lineRule="auto"/>
        <w:rPr>
          <w:sz w:val="28"/>
          <w:szCs w:val="28"/>
        </w:rPr>
      </w:pPr>
    </w:p>
    <w:p w:rsidR="00E5006F" w:rsidRPr="005A2536" w:rsidRDefault="00E5006F" w:rsidP="005A2536">
      <w:pPr>
        <w:spacing w:line="360" w:lineRule="auto"/>
        <w:rPr>
          <w:sz w:val="28"/>
          <w:szCs w:val="28"/>
        </w:rPr>
      </w:pPr>
    </w:p>
    <w:p w:rsidR="00E5006F" w:rsidRPr="005A2536" w:rsidRDefault="00E5006F" w:rsidP="005A2536">
      <w:pPr>
        <w:spacing w:line="360" w:lineRule="auto"/>
        <w:rPr>
          <w:sz w:val="28"/>
          <w:szCs w:val="28"/>
        </w:rPr>
      </w:pPr>
      <w:r w:rsidRPr="005A2536">
        <w:rPr>
          <w:sz w:val="28"/>
          <w:szCs w:val="28"/>
        </w:rPr>
        <w:tab/>
      </w:r>
      <w:r w:rsidRPr="005A2536">
        <w:rPr>
          <w:sz w:val="28"/>
          <w:szCs w:val="28"/>
        </w:rPr>
        <w:tab/>
      </w:r>
      <w:r w:rsidRPr="005A2536">
        <w:rPr>
          <w:sz w:val="28"/>
          <w:szCs w:val="28"/>
        </w:rPr>
        <w:tab/>
      </w:r>
      <w:r w:rsidRPr="005A2536">
        <w:rPr>
          <w:sz w:val="28"/>
          <w:szCs w:val="28"/>
        </w:rPr>
        <w:tab/>
      </w:r>
      <w:r w:rsidRPr="005A2536">
        <w:rPr>
          <w:sz w:val="28"/>
          <w:szCs w:val="28"/>
        </w:rPr>
        <w:tab/>
      </w:r>
      <w:r w:rsidRPr="005A2536">
        <w:rPr>
          <w:sz w:val="28"/>
          <w:szCs w:val="28"/>
        </w:rPr>
        <w:tab/>
      </w:r>
      <w:r w:rsidRPr="005A2536">
        <w:rPr>
          <w:sz w:val="28"/>
          <w:szCs w:val="28"/>
        </w:rPr>
        <w:tab/>
      </w:r>
      <w:r w:rsidRPr="005A2536">
        <w:rPr>
          <w:sz w:val="28"/>
          <w:szCs w:val="28"/>
        </w:rPr>
        <w:tab/>
      </w:r>
      <w:r w:rsidRPr="005A2536">
        <w:rPr>
          <w:sz w:val="28"/>
          <w:szCs w:val="28"/>
        </w:rPr>
        <w:tab/>
      </w:r>
    </w:p>
    <w:p w:rsidR="00E5006F" w:rsidRPr="005A2536" w:rsidRDefault="00E5006F" w:rsidP="005A2536">
      <w:pPr>
        <w:spacing w:line="360" w:lineRule="auto"/>
        <w:rPr>
          <w:sz w:val="28"/>
          <w:szCs w:val="28"/>
        </w:rPr>
      </w:pPr>
      <w:r w:rsidRPr="005A2536">
        <w:rPr>
          <w:sz w:val="28"/>
          <w:szCs w:val="28"/>
        </w:rPr>
        <w:tab/>
      </w:r>
      <w:r w:rsidRPr="005A2536">
        <w:rPr>
          <w:sz w:val="28"/>
          <w:szCs w:val="28"/>
        </w:rPr>
        <w:tab/>
      </w:r>
    </w:p>
    <w:p w:rsidR="00E5006F" w:rsidRPr="005A2536" w:rsidRDefault="00E5006F" w:rsidP="005A2536">
      <w:pPr>
        <w:spacing w:line="360" w:lineRule="auto"/>
        <w:rPr>
          <w:sz w:val="28"/>
          <w:szCs w:val="28"/>
        </w:rPr>
      </w:pPr>
    </w:p>
    <w:p w:rsidR="00E5006F" w:rsidRPr="005A2536" w:rsidRDefault="00E5006F" w:rsidP="005A2536">
      <w:pPr>
        <w:spacing w:line="360" w:lineRule="auto"/>
        <w:rPr>
          <w:sz w:val="28"/>
          <w:szCs w:val="28"/>
        </w:rPr>
      </w:pPr>
    </w:p>
    <w:p w:rsidR="00E5006F" w:rsidRPr="005A2536" w:rsidRDefault="00E5006F" w:rsidP="005A2536">
      <w:pPr>
        <w:spacing w:line="360" w:lineRule="auto"/>
        <w:rPr>
          <w:sz w:val="28"/>
          <w:szCs w:val="28"/>
        </w:rPr>
      </w:pPr>
    </w:p>
    <w:p w:rsidR="00E5006F" w:rsidRPr="005A2536" w:rsidRDefault="00E5006F" w:rsidP="005A2536">
      <w:pPr>
        <w:spacing w:line="360" w:lineRule="auto"/>
        <w:jc w:val="center"/>
        <w:rPr>
          <w:sz w:val="28"/>
          <w:szCs w:val="28"/>
        </w:rPr>
      </w:pPr>
      <w:bookmarkStart w:id="0" w:name="bookmark0"/>
      <w:r w:rsidRPr="005A2536">
        <w:rPr>
          <w:sz w:val="28"/>
          <w:szCs w:val="28"/>
        </w:rPr>
        <w:t xml:space="preserve">1. </w:t>
      </w:r>
      <w:bookmarkEnd w:id="0"/>
      <w:r w:rsidR="00C80CE8" w:rsidRPr="005A2536">
        <w:rPr>
          <w:sz w:val="28"/>
          <w:szCs w:val="28"/>
        </w:rPr>
        <w:t>Регламентирующие параметры</w:t>
      </w:r>
    </w:p>
    <w:p w:rsidR="00E5006F" w:rsidRPr="005A2536" w:rsidRDefault="00E5006F" w:rsidP="005A2536">
      <w:pPr>
        <w:spacing w:line="360" w:lineRule="auto"/>
        <w:rPr>
          <w:sz w:val="28"/>
          <w:szCs w:val="28"/>
        </w:rPr>
      </w:pPr>
    </w:p>
    <w:p w:rsidR="000B52D2" w:rsidRDefault="0041006D" w:rsidP="000B52D2">
      <w:pPr>
        <w:spacing w:line="30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 xml:space="preserve">1.1. </w:t>
      </w:r>
      <w:r w:rsidR="0014120A" w:rsidRPr="005A2536">
        <w:rPr>
          <w:sz w:val="28"/>
          <w:szCs w:val="28"/>
        </w:rPr>
        <w:t xml:space="preserve">Стандарт организации деятельности Контрольно-счетной палаты </w:t>
      </w:r>
      <w:r w:rsidR="000B52D2">
        <w:rPr>
          <w:sz w:val="28"/>
          <w:szCs w:val="28"/>
        </w:rPr>
        <w:t>Зеленодольского муниципального района «Стандарт п</w:t>
      </w:r>
      <w:r w:rsidR="000B52D2" w:rsidRPr="000B52D2">
        <w:rPr>
          <w:sz w:val="28"/>
          <w:szCs w:val="28"/>
        </w:rPr>
        <w:t>одготовки годового отчета о работе</w:t>
      </w:r>
      <w:r w:rsidR="000B52D2">
        <w:rPr>
          <w:sz w:val="28"/>
          <w:szCs w:val="28"/>
        </w:rPr>
        <w:t xml:space="preserve"> </w:t>
      </w:r>
      <w:r w:rsidR="000B52D2" w:rsidRPr="000B52D2">
        <w:rPr>
          <w:sz w:val="28"/>
          <w:szCs w:val="28"/>
        </w:rPr>
        <w:t>Контрольно-счетной палаты Зеленодольского муниципального района Республики Татарстан</w:t>
      </w:r>
      <w:r w:rsidR="000B52D2">
        <w:rPr>
          <w:sz w:val="28"/>
          <w:szCs w:val="28"/>
        </w:rPr>
        <w:t xml:space="preserve">» </w:t>
      </w:r>
      <w:r w:rsidR="000B52D2" w:rsidRPr="00775DCD">
        <w:rPr>
          <w:sz w:val="28"/>
          <w:szCs w:val="28"/>
        </w:rPr>
        <w:t xml:space="preserve">(далее – Стандарт) подготовлен в соответствии </w:t>
      </w:r>
      <w:r w:rsidR="000B52D2">
        <w:rPr>
          <w:sz w:val="28"/>
          <w:szCs w:val="28"/>
        </w:rPr>
        <w:t xml:space="preserve">с </w:t>
      </w:r>
      <w:r w:rsidR="000B52D2" w:rsidRPr="00775DCD">
        <w:rPr>
          <w:sz w:val="28"/>
          <w:szCs w:val="28"/>
        </w:rPr>
        <w:t xml:space="preserve">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</w:t>
      </w:r>
      <w:r w:rsidR="000B52D2">
        <w:rPr>
          <w:sz w:val="28"/>
          <w:szCs w:val="28"/>
        </w:rPr>
        <w:t>Зеленодольского муниципального района</w:t>
      </w:r>
      <w:r w:rsidR="000B52D2" w:rsidRPr="00775DCD">
        <w:rPr>
          <w:sz w:val="28"/>
          <w:szCs w:val="28"/>
        </w:rPr>
        <w:t xml:space="preserve">, </w:t>
      </w:r>
      <w:r w:rsidR="000B52D2" w:rsidRPr="00E6297C">
        <w:rPr>
          <w:sz w:val="28"/>
          <w:szCs w:val="28"/>
        </w:rPr>
        <w:t>Положени</w:t>
      </w:r>
      <w:r w:rsidR="000B52D2">
        <w:rPr>
          <w:sz w:val="28"/>
          <w:szCs w:val="28"/>
        </w:rPr>
        <w:t>ем</w:t>
      </w:r>
      <w:r w:rsidR="000B52D2" w:rsidRPr="00E6297C">
        <w:rPr>
          <w:sz w:val="28"/>
          <w:szCs w:val="28"/>
        </w:rPr>
        <w:t xml:space="preserve"> «О Контрольно-счетной палате Зеленодольского муниципального района», утвержденн</w:t>
      </w:r>
      <w:r w:rsidR="000B52D2">
        <w:rPr>
          <w:sz w:val="28"/>
          <w:szCs w:val="28"/>
        </w:rPr>
        <w:t>ым</w:t>
      </w:r>
      <w:r w:rsidR="000B52D2" w:rsidRPr="00E6297C">
        <w:rPr>
          <w:sz w:val="28"/>
          <w:szCs w:val="28"/>
        </w:rPr>
        <w:t xml:space="preserve"> Решением Совета Зеленодольского муниципального района от </w:t>
      </w:r>
      <w:r w:rsidR="00744131">
        <w:rPr>
          <w:sz w:val="28"/>
          <w:szCs w:val="28"/>
        </w:rPr>
        <w:t>29</w:t>
      </w:r>
      <w:r w:rsidR="000B52D2" w:rsidRPr="00E6297C">
        <w:rPr>
          <w:sz w:val="28"/>
          <w:szCs w:val="28"/>
        </w:rPr>
        <w:t>.1</w:t>
      </w:r>
      <w:r w:rsidR="00744131">
        <w:rPr>
          <w:sz w:val="28"/>
          <w:szCs w:val="28"/>
        </w:rPr>
        <w:t>0</w:t>
      </w:r>
      <w:r w:rsidR="000B52D2" w:rsidRPr="00E6297C">
        <w:rPr>
          <w:sz w:val="28"/>
          <w:szCs w:val="28"/>
        </w:rPr>
        <w:t>.201</w:t>
      </w:r>
      <w:r w:rsidR="00744131">
        <w:rPr>
          <w:sz w:val="28"/>
          <w:szCs w:val="28"/>
        </w:rPr>
        <w:t>9</w:t>
      </w:r>
      <w:r w:rsidR="000B52D2" w:rsidRPr="00E6297C">
        <w:rPr>
          <w:sz w:val="28"/>
          <w:szCs w:val="28"/>
        </w:rPr>
        <w:t xml:space="preserve"> года №4</w:t>
      </w:r>
      <w:r w:rsidR="00744131">
        <w:rPr>
          <w:sz w:val="28"/>
          <w:szCs w:val="28"/>
        </w:rPr>
        <w:t>36</w:t>
      </w:r>
      <w:r w:rsidR="000B52D2" w:rsidRPr="00775DCD">
        <w:rPr>
          <w:sz w:val="28"/>
          <w:szCs w:val="28"/>
        </w:rPr>
        <w:t xml:space="preserve">. </w:t>
      </w:r>
    </w:p>
    <w:p w:rsidR="00283BFB" w:rsidRPr="005A2536" w:rsidRDefault="0041006D" w:rsidP="000B52D2">
      <w:pPr>
        <w:spacing w:line="360" w:lineRule="auto"/>
        <w:ind w:firstLine="851"/>
        <w:jc w:val="both"/>
        <w:rPr>
          <w:iCs/>
          <w:sz w:val="28"/>
          <w:szCs w:val="28"/>
        </w:rPr>
      </w:pPr>
      <w:r w:rsidRPr="005A2536">
        <w:rPr>
          <w:iCs/>
          <w:sz w:val="28"/>
          <w:szCs w:val="28"/>
        </w:rPr>
        <w:t>1.2. Стандарт разработан в соответствии с</w:t>
      </w:r>
      <w:r w:rsidRPr="005A2536">
        <w:rPr>
          <w:sz w:val="28"/>
          <w:szCs w:val="28"/>
        </w:rPr>
        <w:t xml:space="preserve"> </w:t>
      </w:r>
      <w:r w:rsidR="008E2EFC" w:rsidRPr="00106701">
        <w:rPr>
          <w:sz w:val="28"/>
          <w:szCs w:val="28"/>
        </w:rPr>
        <w:t>Общи</w:t>
      </w:r>
      <w:r w:rsidR="008E2EFC">
        <w:rPr>
          <w:sz w:val="28"/>
          <w:szCs w:val="28"/>
        </w:rPr>
        <w:t>ми</w:t>
      </w:r>
      <w:r w:rsidR="008E2EFC" w:rsidRPr="00106701">
        <w:rPr>
          <w:sz w:val="28"/>
          <w:szCs w:val="28"/>
        </w:rPr>
        <w:t xml:space="preserve"> требовани</w:t>
      </w:r>
      <w:r w:rsidR="008E2EFC">
        <w:rPr>
          <w:sz w:val="28"/>
          <w:szCs w:val="28"/>
        </w:rPr>
        <w:t>ями</w:t>
      </w:r>
      <w:r w:rsidR="008E2EFC" w:rsidRPr="00106701">
        <w:rPr>
          <w:sz w:val="28"/>
          <w:szCs w:val="28"/>
        </w:rPr>
        <w:t xml:space="preserve"> к стандартам внешнего государственного и муниципального контроля</w:t>
      </w:r>
      <w:r w:rsidR="008E2EFC">
        <w:rPr>
          <w:sz w:val="28"/>
          <w:szCs w:val="28"/>
        </w:rPr>
        <w:t xml:space="preserve">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</w:t>
      </w:r>
      <w:r w:rsidR="008E2EFC" w:rsidRPr="00106701">
        <w:rPr>
          <w:sz w:val="28"/>
          <w:szCs w:val="28"/>
        </w:rPr>
        <w:t xml:space="preserve"> (утв. Коллегией Счетной палаты Российской Федерации от 1</w:t>
      </w:r>
      <w:r w:rsidR="008E2EFC">
        <w:rPr>
          <w:sz w:val="28"/>
          <w:szCs w:val="28"/>
        </w:rPr>
        <w:t>7</w:t>
      </w:r>
      <w:r w:rsidR="008E2EFC" w:rsidRPr="00106701">
        <w:rPr>
          <w:sz w:val="28"/>
          <w:szCs w:val="28"/>
        </w:rPr>
        <w:t>.</w:t>
      </w:r>
      <w:r w:rsidR="008E2EFC">
        <w:rPr>
          <w:sz w:val="28"/>
          <w:szCs w:val="28"/>
        </w:rPr>
        <w:t>10</w:t>
      </w:r>
      <w:r w:rsidR="008E2EFC" w:rsidRPr="00106701">
        <w:rPr>
          <w:sz w:val="28"/>
          <w:szCs w:val="28"/>
        </w:rPr>
        <w:t>.201</w:t>
      </w:r>
      <w:r w:rsidR="008E2EFC">
        <w:rPr>
          <w:sz w:val="28"/>
          <w:szCs w:val="28"/>
        </w:rPr>
        <w:t>4 №47К</w:t>
      </w:r>
      <w:r w:rsidR="008E2EFC" w:rsidRPr="00106701">
        <w:rPr>
          <w:sz w:val="28"/>
          <w:szCs w:val="28"/>
        </w:rPr>
        <w:t>)</w:t>
      </w:r>
    </w:p>
    <w:p w:rsidR="0041006D" w:rsidRPr="005A2536" w:rsidRDefault="000B52D2" w:rsidP="000B52D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1.3. </w:t>
      </w:r>
      <w:r w:rsidR="0041006D" w:rsidRPr="005A2536">
        <w:rPr>
          <w:iCs/>
          <w:sz w:val="28"/>
          <w:szCs w:val="28"/>
        </w:rPr>
        <w:t xml:space="preserve">При подготовке Стандарта учитывались </w:t>
      </w:r>
      <w:r w:rsidR="0041006D" w:rsidRPr="005A2536">
        <w:rPr>
          <w:sz w:val="28"/>
          <w:szCs w:val="28"/>
        </w:rPr>
        <w:t xml:space="preserve">положения Лимской декларации руководящих принципов контроля, принятой </w:t>
      </w:r>
      <w:r w:rsidR="0041006D" w:rsidRPr="005A2536">
        <w:rPr>
          <w:sz w:val="28"/>
          <w:szCs w:val="28"/>
          <w:lang w:val="en-US"/>
        </w:rPr>
        <w:t>IX</w:t>
      </w:r>
      <w:r w:rsidR="0041006D" w:rsidRPr="005A2536">
        <w:rPr>
          <w:sz w:val="28"/>
          <w:szCs w:val="28"/>
        </w:rPr>
        <w:t xml:space="preserve"> Конгрессом Международной организации высших органов финансового контроля в 1977 году.</w:t>
      </w:r>
    </w:p>
    <w:p w:rsidR="0041006D" w:rsidRPr="005A2536" w:rsidRDefault="0041006D" w:rsidP="000B52D2">
      <w:pPr>
        <w:spacing w:line="360" w:lineRule="auto"/>
        <w:ind w:firstLine="851"/>
        <w:jc w:val="both"/>
        <w:rPr>
          <w:sz w:val="28"/>
          <w:szCs w:val="28"/>
        </w:rPr>
      </w:pPr>
    </w:p>
    <w:p w:rsidR="0041006D" w:rsidRPr="005A2536" w:rsidRDefault="0041006D" w:rsidP="000B52D2">
      <w:pPr>
        <w:pStyle w:val="40"/>
        <w:shd w:val="clear" w:color="auto" w:fill="auto"/>
        <w:spacing w:before="0" w:line="360" w:lineRule="auto"/>
        <w:ind w:firstLine="851"/>
        <w:jc w:val="center"/>
        <w:outlineLvl w:val="9"/>
        <w:rPr>
          <w:b w:val="0"/>
          <w:sz w:val="28"/>
          <w:szCs w:val="28"/>
        </w:rPr>
      </w:pPr>
      <w:r w:rsidRPr="005A2536">
        <w:rPr>
          <w:b w:val="0"/>
          <w:sz w:val="28"/>
          <w:szCs w:val="28"/>
        </w:rPr>
        <w:t>2. Общие положения</w:t>
      </w:r>
    </w:p>
    <w:p w:rsidR="0041006D" w:rsidRPr="005A2536" w:rsidRDefault="0041006D" w:rsidP="000B52D2">
      <w:pPr>
        <w:spacing w:line="360" w:lineRule="auto"/>
        <w:ind w:firstLine="851"/>
        <w:jc w:val="both"/>
        <w:rPr>
          <w:sz w:val="28"/>
          <w:szCs w:val="28"/>
        </w:rPr>
      </w:pPr>
    </w:p>
    <w:p w:rsidR="00182BF3" w:rsidRPr="005A2536" w:rsidRDefault="0041006D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2</w:t>
      </w:r>
      <w:r w:rsidR="0023286A" w:rsidRPr="005A2536">
        <w:rPr>
          <w:sz w:val="28"/>
          <w:szCs w:val="28"/>
        </w:rPr>
        <w:t>.</w:t>
      </w:r>
      <w:r w:rsidRPr="005A2536">
        <w:rPr>
          <w:sz w:val="28"/>
          <w:szCs w:val="28"/>
        </w:rPr>
        <w:t>1</w:t>
      </w:r>
      <w:r w:rsidR="0023286A" w:rsidRPr="005A2536">
        <w:rPr>
          <w:sz w:val="28"/>
          <w:szCs w:val="28"/>
        </w:rPr>
        <w:t xml:space="preserve">. Стандарт </w:t>
      </w:r>
      <w:r w:rsidR="00326AAC" w:rsidRPr="005A2536">
        <w:rPr>
          <w:sz w:val="28"/>
          <w:szCs w:val="28"/>
        </w:rPr>
        <w:t xml:space="preserve">обязателен для исполнения всеми работниками </w:t>
      </w:r>
      <w:r w:rsidR="00303508" w:rsidRPr="005A2536">
        <w:rPr>
          <w:sz w:val="28"/>
          <w:szCs w:val="28"/>
        </w:rPr>
        <w:t xml:space="preserve">Контрольно-счетной палаты </w:t>
      </w:r>
      <w:r w:rsidR="00303508">
        <w:rPr>
          <w:sz w:val="28"/>
          <w:szCs w:val="28"/>
        </w:rPr>
        <w:t xml:space="preserve">Зеленодольского муниципального района </w:t>
      </w:r>
      <w:r w:rsidR="00326AAC" w:rsidRPr="005A2536">
        <w:rPr>
          <w:sz w:val="28"/>
          <w:szCs w:val="28"/>
        </w:rPr>
        <w:t>(далее – Контрольно-счетная палат</w:t>
      </w:r>
      <w:r w:rsidR="00303508">
        <w:rPr>
          <w:sz w:val="28"/>
          <w:szCs w:val="28"/>
        </w:rPr>
        <w:t>а</w:t>
      </w:r>
      <w:r w:rsidR="00326AAC" w:rsidRPr="005A2536">
        <w:rPr>
          <w:sz w:val="28"/>
          <w:szCs w:val="28"/>
        </w:rPr>
        <w:t xml:space="preserve">, КСП </w:t>
      </w:r>
      <w:r w:rsidR="00303508">
        <w:rPr>
          <w:sz w:val="28"/>
          <w:szCs w:val="28"/>
        </w:rPr>
        <w:t>ЗМР</w:t>
      </w:r>
      <w:r w:rsidR="00326AAC" w:rsidRPr="005A2536">
        <w:rPr>
          <w:sz w:val="28"/>
          <w:szCs w:val="28"/>
        </w:rPr>
        <w:t xml:space="preserve">, палата), участвующими в подготовке </w:t>
      </w:r>
      <w:r w:rsidR="00734325" w:rsidRPr="005A2536">
        <w:rPr>
          <w:sz w:val="28"/>
          <w:szCs w:val="28"/>
        </w:rPr>
        <w:t>год</w:t>
      </w:r>
      <w:r w:rsidRPr="005A2536">
        <w:rPr>
          <w:sz w:val="28"/>
          <w:szCs w:val="28"/>
        </w:rPr>
        <w:t>ов</w:t>
      </w:r>
      <w:r w:rsidR="00734325" w:rsidRPr="005A2536">
        <w:rPr>
          <w:sz w:val="28"/>
          <w:szCs w:val="28"/>
        </w:rPr>
        <w:t xml:space="preserve">ого </w:t>
      </w:r>
      <w:r w:rsidR="0023286A" w:rsidRPr="005A2536">
        <w:rPr>
          <w:sz w:val="28"/>
          <w:szCs w:val="28"/>
        </w:rPr>
        <w:t>отч</w:t>
      </w:r>
      <w:r w:rsidR="003D6B20" w:rsidRPr="005A2536">
        <w:rPr>
          <w:sz w:val="28"/>
          <w:szCs w:val="28"/>
        </w:rPr>
        <w:t>е</w:t>
      </w:r>
      <w:r w:rsidR="0023286A" w:rsidRPr="005A2536">
        <w:rPr>
          <w:sz w:val="28"/>
          <w:szCs w:val="28"/>
        </w:rPr>
        <w:t>та о</w:t>
      </w:r>
      <w:r w:rsidR="00734325" w:rsidRPr="005A2536">
        <w:rPr>
          <w:sz w:val="28"/>
          <w:szCs w:val="28"/>
        </w:rPr>
        <w:t xml:space="preserve"> деятельности</w:t>
      </w:r>
      <w:r w:rsidR="0023286A" w:rsidRPr="005A2536">
        <w:rPr>
          <w:sz w:val="28"/>
          <w:szCs w:val="28"/>
        </w:rPr>
        <w:t xml:space="preserve"> Контрольно-счетной палаты</w:t>
      </w:r>
      <w:r w:rsidR="007F1F5D" w:rsidRPr="005A2536">
        <w:rPr>
          <w:sz w:val="28"/>
          <w:szCs w:val="28"/>
        </w:rPr>
        <w:t xml:space="preserve"> </w:t>
      </w:r>
      <w:r w:rsidR="0023286A" w:rsidRPr="005A2536">
        <w:rPr>
          <w:sz w:val="28"/>
          <w:szCs w:val="28"/>
        </w:rPr>
        <w:t xml:space="preserve">(далее – </w:t>
      </w:r>
      <w:r w:rsidR="00734325" w:rsidRPr="005A2536">
        <w:rPr>
          <w:sz w:val="28"/>
          <w:szCs w:val="28"/>
        </w:rPr>
        <w:t>О</w:t>
      </w:r>
      <w:r w:rsidR="0023286A" w:rsidRPr="005A2536">
        <w:rPr>
          <w:sz w:val="28"/>
          <w:szCs w:val="28"/>
        </w:rPr>
        <w:t>тч</w:t>
      </w:r>
      <w:r w:rsidR="003D6B20" w:rsidRPr="005A2536">
        <w:rPr>
          <w:sz w:val="28"/>
          <w:szCs w:val="28"/>
        </w:rPr>
        <w:t>е</w:t>
      </w:r>
      <w:r w:rsidR="0023286A" w:rsidRPr="005A2536">
        <w:rPr>
          <w:sz w:val="28"/>
          <w:szCs w:val="28"/>
        </w:rPr>
        <w:t>т).</w:t>
      </w:r>
    </w:p>
    <w:p w:rsidR="00326AAC" w:rsidRPr="005A2536" w:rsidRDefault="0041006D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2</w:t>
      </w:r>
      <w:r w:rsidR="0023286A" w:rsidRPr="005A2536">
        <w:rPr>
          <w:sz w:val="28"/>
          <w:szCs w:val="28"/>
        </w:rPr>
        <w:t>.</w:t>
      </w:r>
      <w:r w:rsidRPr="005A2536">
        <w:rPr>
          <w:sz w:val="28"/>
          <w:szCs w:val="28"/>
        </w:rPr>
        <w:t>2</w:t>
      </w:r>
      <w:r w:rsidR="0023286A" w:rsidRPr="005A2536">
        <w:rPr>
          <w:sz w:val="28"/>
          <w:szCs w:val="28"/>
        </w:rPr>
        <w:t xml:space="preserve">. </w:t>
      </w:r>
      <w:r w:rsidR="003B6F3C" w:rsidRPr="005A2536">
        <w:rPr>
          <w:sz w:val="28"/>
          <w:szCs w:val="28"/>
        </w:rPr>
        <w:t xml:space="preserve">Подготовка </w:t>
      </w:r>
      <w:r w:rsidR="00326AAC" w:rsidRPr="005A2536">
        <w:rPr>
          <w:sz w:val="28"/>
          <w:szCs w:val="28"/>
        </w:rPr>
        <w:t>информации для Отчета осуществляется с использованием:</w:t>
      </w:r>
    </w:p>
    <w:p w:rsidR="0023286A" w:rsidRPr="005A2536" w:rsidRDefault="00326AAC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lastRenderedPageBreak/>
        <w:t xml:space="preserve">- </w:t>
      </w:r>
      <w:r w:rsidR="003B6F3C" w:rsidRPr="005A2536">
        <w:rPr>
          <w:sz w:val="28"/>
          <w:szCs w:val="28"/>
        </w:rPr>
        <w:t>системы формирования базы данных по результатам, получ</w:t>
      </w:r>
      <w:r w:rsidR="00ED7A25" w:rsidRPr="005A2536">
        <w:rPr>
          <w:sz w:val="28"/>
          <w:szCs w:val="28"/>
        </w:rPr>
        <w:t>енным</w:t>
      </w:r>
      <w:r w:rsidR="003B6F3C" w:rsidRPr="005A2536">
        <w:rPr>
          <w:sz w:val="28"/>
          <w:szCs w:val="28"/>
        </w:rPr>
        <w:t xml:space="preserve"> в ходе проведения контрольных мероприятий</w:t>
      </w:r>
      <w:r w:rsidR="00ED7A25" w:rsidRPr="005A2536">
        <w:rPr>
          <w:sz w:val="28"/>
          <w:szCs w:val="28"/>
        </w:rPr>
        <w:t xml:space="preserve"> и</w:t>
      </w:r>
      <w:r w:rsidR="003B6F3C" w:rsidRPr="005A2536">
        <w:rPr>
          <w:sz w:val="28"/>
          <w:szCs w:val="28"/>
        </w:rPr>
        <w:t xml:space="preserve"> подготовки отч</w:t>
      </w:r>
      <w:r w:rsidR="003D6B20" w:rsidRPr="005A2536">
        <w:rPr>
          <w:sz w:val="28"/>
          <w:szCs w:val="28"/>
        </w:rPr>
        <w:t>е</w:t>
      </w:r>
      <w:r w:rsidR="003B6F3C" w:rsidRPr="005A2536">
        <w:rPr>
          <w:sz w:val="28"/>
          <w:szCs w:val="28"/>
        </w:rPr>
        <w:t>тных</w:t>
      </w:r>
      <w:r w:rsidR="00ED7A25" w:rsidRPr="005A2536">
        <w:rPr>
          <w:sz w:val="28"/>
          <w:szCs w:val="28"/>
        </w:rPr>
        <w:t>,</w:t>
      </w:r>
      <w:r w:rsidR="003B6F3C" w:rsidRPr="005A2536">
        <w:rPr>
          <w:sz w:val="28"/>
          <w:szCs w:val="28"/>
        </w:rPr>
        <w:t xml:space="preserve"> аналитических материалов</w:t>
      </w:r>
      <w:r w:rsidR="00ED7A25" w:rsidRPr="005A2536">
        <w:rPr>
          <w:sz w:val="28"/>
          <w:szCs w:val="28"/>
        </w:rPr>
        <w:t>, а также</w:t>
      </w:r>
      <w:r w:rsidR="003B6F3C" w:rsidRPr="005A2536">
        <w:rPr>
          <w:sz w:val="28"/>
          <w:szCs w:val="28"/>
        </w:rPr>
        <w:t xml:space="preserve"> осуществления контроля за устранением выявленных нарушений</w:t>
      </w:r>
      <w:r w:rsidRPr="005A2536">
        <w:rPr>
          <w:sz w:val="28"/>
          <w:szCs w:val="28"/>
        </w:rPr>
        <w:t>;</w:t>
      </w:r>
    </w:p>
    <w:p w:rsidR="00326AAC" w:rsidRPr="005A2536" w:rsidRDefault="00326AAC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- отчетов о результатах экспертно-аналитических и контрольных мероприятий;</w:t>
      </w:r>
    </w:p>
    <w:p w:rsidR="00326AAC" w:rsidRPr="005A2536" w:rsidRDefault="00326AAC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- представлений, предписаний, информационных писем и ответов на них;</w:t>
      </w:r>
    </w:p>
    <w:p w:rsidR="00326AAC" w:rsidRPr="005A2536" w:rsidRDefault="00326AAC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- иной информации, документов и материалов, получаемых в ходе выполнения плановых мероприятий.</w:t>
      </w:r>
    </w:p>
    <w:p w:rsidR="00B40A9F" w:rsidRPr="005A2536" w:rsidRDefault="00B40A9F" w:rsidP="00303508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 xml:space="preserve">2.3. Субъектами подготовки Отчета являются </w:t>
      </w:r>
      <w:r w:rsidR="00303508">
        <w:rPr>
          <w:sz w:val="28"/>
          <w:szCs w:val="28"/>
        </w:rPr>
        <w:t xml:space="preserve">председатель и </w:t>
      </w:r>
      <w:r w:rsidRPr="005A2536">
        <w:rPr>
          <w:sz w:val="28"/>
          <w:szCs w:val="28"/>
        </w:rPr>
        <w:t xml:space="preserve"> аудиторы.</w:t>
      </w:r>
    </w:p>
    <w:p w:rsidR="00FA759C" w:rsidRPr="005A2536" w:rsidRDefault="00FA759C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2.</w:t>
      </w:r>
      <w:r w:rsidR="00B40A9F" w:rsidRPr="005A2536">
        <w:rPr>
          <w:sz w:val="28"/>
          <w:szCs w:val="28"/>
        </w:rPr>
        <w:t>4</w:t>
      </w:r>
      <w:r w:rsidRPr="005A2536">
        <w:rPr>
          <w:sz w:val="28"/>
          <w:szCs w:val="28"/>
        </w:rPr>
        <w:t>. Термины и определения, используемые в Стандарте, соответствуют терминам и определениям, установленным в документах, указанных в разделе 1 настоящего Стандарта.</w:t>
      </w:r>
    </w:p>
    <w:p w:rsidR="00FA759C" w:rsidRPr="005A2536" w:rsidRDefault="00FA759C" w:rsidP="000B52D2">
      <w:pPr>
        <w:spacing w:line="360" w:lineRule="auto"/>
        <w:ind w:firstLine="851"/>
        <w:jc w:val="both"/>
        <w:rPr>
          <w:sz w:val="28"/>
          <w:szCs w:val="28"/>
        </w:rPr>
      </w:pPr>
    </w:p>
    <w:p w:rsidR="00FA759C" w:rsidRPr="005A2536" w:rsidRDefault="00FA759C" w:rsidP="000B52D2">
      <w:pPr>
        <w:pStyle w:val="a9"/>
        <w:shd w:val="clear" w:color="auto" w:fill="auto"/>
        <w:tabs>
          <w:tab w:val="left" w:pos="0"/>
        </w:tabs>
        <w:spacing w:after="0" w:line="360" w:lineRule="auto"/>
        <w:ind w:firstLine="851"/>
        <w:rPr>
          <w:spacing w:val="-6"/>
          <w:sz w:val="28"/>
          <w:szCs w:val="28"/>
        </w:rPr>
      </w:pPr>
      <w:r w:rsidRPr="005A2536">
        <w:rPr>
          <w:spacing w:val="-6"/>
          <w:sz w:val="28"/>
          <w:szCs w:val="28"/>
        </w:rPr>
        <w:t>3. Цель и задачи стандарта</w:t>
      </w:r>
    </w:p>
    <w:p w:rsidR="00FA759C" w:rsidRPr="005A2536" w:rsidRDefault="00FA759C" w:rsidP="000B52D2">
      <w:pPr>
        <w:spacing w:line="360" w:lineRule="auto"/>
        <w:ind w:firstLine="851"/>
        <w:jc w:val="both"/>
        <w:rPr>
          <w:sz w:val="28"/>
          <w:szCs w:val="28"/>
        </w:rPr>
      </w:pPr>
    </w:p>
    <w:p w:rsidR="00FA759C" w:rsidRPr="005A2536" w:rsidRDefault="00FA759C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3.1. Целью Стандарта является установление порядка и правил подготовки Отчета.</w:t>
      </w:r>
    </w:p>
    <w:p w:rsidR="00326AAC" w:rsidRPr="005A2536" w:rsidRDefault="00FA759C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3.2. Задач</w:t>
      </w:r>
      <w:r w:rsidR="00326AAC" w:rsidRPr="005A2536">
        <w:rPr>
          <w:sz w:val="28"/>
          <w:szCs w:val="28"/>
        </w:rPr>
        <w:t>ами</w:t>
      </w:r>
      <w:r w:rsidRPr="005A2536">
        <w:rPr>
          <w:sz w:val="28"/>
          <w:szCs w:val="28"/>
        </w:rPr>
        <w:t xml:space="preserve"> Стандарта явля</w:t>
      </w:r>
      <w:r w:rsidR="00326AAC" w:rsidRPr="005A2536">
        <w:rPr>
          <w:sz w:val="28"/>
          <w:szCs w:val="28"/>
        </w:rPr>
        <w:t>ю</w:t>
      </w:r>
      <w:r w:rsidRPr="005A2536">
        <w:rPr>
          <w:sz w:val="28"/>
          <w:szCs w:val="28"/>
        </w:rPr>
        <w:t>тся</w:t>
      </w:r>
      <w:r w:rsidR="00326AAC" w:rsidRPr="005A2536">
        <w:rPr>
          <w:sz w:val="28"/>
          <w:szCs w:val="28"/>
        </w:rPr>
        <w:t>:</w:t>
      </w:r>
    </w:p>
    <w:p w:rsidR="00326AAC" w:rsidRPr="005A2536" w:rsidRDefault="00326AAC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-</w:t>
      </w:r>
      <w:r w:rsidR="00FA759C" w:rsidRPr="005A2536">
        <w:rPr>
          <w:sz w:val="28"/>
          <w:szCs w:val="28"/>
        </w:rPr>
        <w:t xml:space="preserve"> </w:t>
      </w:r>
      <w:r w:rsidR="00E54ECD" w:rsidRPr="005A2536">
        <w:rPr>
          <w:sz w:val="28"/>
          <w:szCs w:val="28"/>
        </w:rPr>
        <w:t>определение структуры Отчета</w:t>
      </w:r>
      <w:r w:rsidRPr="005A2536">
        <w:rPr>
          <w:sz w:val="28"/>
          <w:szCs w:val="28"/>
        </w:rPr>
        <w:t>;</w:t>
      </w:r>
    </w:p>
    <w:p w:rsidR="00326AAC" w:rsidRPr="005A2536" w:rsidRDefault="00326AAC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-</w:t>
      </w:r>
      <w:r w:rsidR="00E54ECD" w:rsidRPr="005A2536">
        <w:rPr>
          <w:sz w:val="28"/>
          <w:szCs w:val="28"/>
        </w:rPr>
        <w:t xml:space="preserve"> </w:t>
      </w:r>
      <w:r w:rsidRPr="005A2536">
        <w:rPr>
          <w:sz w:val="28"/>
          <w:szCs w:val="28"/>
        </w:rPr>
        <w:t xml:space="preserve">определение </w:t>
      </w:r>
      <w:r w:rsidR="00E54ECD" w:rsidRPr="005A2536">
        <w:rPr>
          <w:sz w:val="28"/>
          <w:szCs w:val="28"/>
        </w:rPr>
        <w:t xml:space="preserve">порядка организации работы по подготовке </w:t>
      </w:r>
      <w:r w:rsidRPr="005A2536">
        <w:rPr>
          <w:sz w:val="28"/>
          <w:szCs w:val="28"/>
        </w:rPr>
        <w:t>О</w:t>
      </w:r>
      <w:r w:rsidR="00E54ECD" w:rsidRPr="005A2536">
        <w:rPr>
          <w:sz w:val="28"/>
          <w:szCs w:val="28"/>
        </w:rPr>
        <w:t>тчета,</w:t>
      </w:r>
    </w:p>
    <w:p w:rsidR="00EF1F22" w:rsidRPr="005A2536" w:rsidRDefault="00326AAC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 xml:space="preserve">- </w:t>
      </w:r>
      <w:r w:rsidR="00EF1F22" w:rsidRPr="005A2536">
        <w:rPr>
          <w:sz w:val="28"/>
          <w:szCs w:val="28"/>
        </w:rPr>
        <w:t xml:space="preserve">определение </w:t>
      </w:r>
      <w:r w:rsidR="00E54ECD" w:rsidRPr="005A2536">
        <w:rPr>
          <w:sz w:val="28"/>
          <w:szCs w:val="28"/>
        </w:rPr>
        <w:t>общих требований к представлению документов и материалов для формирования Отчета</w:t>
      </w:r>
      <w:r w:rsidR="00EF1F22" w:rsidRPr="005A2536">
        <w:rPr>
          <w:sz w:val="28"/>
          <w:szCs w:val="28"/>
        </w:rPr>
        <w:t>;</w:t>
      </w:r>
    </w:p>
    <w:p w:rsidR="00FA759C" w:rsidRPr="005A2536" w:rsidRDefault="00EF1F22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- определение</w:t>
      </w:r>
      <w:r w:rsidR="00E54ECD" w:rsidRPr="005A2536">
        <w:rPr>
          <w:sz w:val="28"/>
          <w:szCs w:val="28"/>
        </w:rPr>
        <w:t xml:space="preserve"> порядка утверждения</w:t>
      </w:r>
      <w:r w:rsidRPr="005A2536">
        <w:rPr>
          <w:sz w:val="28"/>
          <w:szCs w:val="28"/>
        </w:rPr>
        <w:t xml:space="preserve"> Отчета</w:t>
      </w:r>
      <w:r w:rsidR="00E54ECD" w:rsidRPr="005A2536">
        <w:rPr>
          <w:sz w:val="28"/>
          <w:szCs w:val="28"/>
        </w:rPr>
        <w:t>.</w:t>
      </w:r>
    </w:p>
    <w:p w:rsidR="00FA759C" w:rsidRPr="005A2536" w:rsidRDefault="00FA759C" w:rsidP="000B52D2">
      <w:pPr>
        <w:spacing w:line="360" w:lineRule="auto"/>
        <w:ind w:firstLine="851"/>
        <w:jc w:val="both"/>
        <w:rPr>
          <w:sz w:val="28"/>
          <w:szCs w:val="28"/>
        </w:rPr>
      </w:pPr>
    </w:p>
    <w:p w:rsidR="00E54ECD" w:rsidRPr="005A2536" w:rsidRDefault="00E54ECD" w:rsidP="000B52D2">
      <w:pPr>
        <w:pStyle w:val="a9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5A2536">
        <w:rPr>
          <w:sz w:val="28"/>
          <w:szCs w:val="28"/>
        </w:rPr>
        <w:t>4. Взаимосвязь с другими стандартами</w:t>
      </w:r>
    </w:p>
    <w:p w:rsidR="00E54ECD" w:rsidRPr="005A2536" w:rsidRDefault="00E54ECD" w:rsidP="000B52D2">
      <w:pPr>
        <w:pStyle w:val="a9"/>
        <w:shd w:val="clear" w:color="auto" w:fill="auto"/>
        <w:tabs>
          <w:tab w:val="left" w:pos="720"/>
        </w:tabs>
        <w:spacing w:after="0" w:line="360" w:lineRule="auto"/>
        <w:ind w:firstLine="851"/>
        <w:jc w:val="both"/>
        <w:rPr>
          <w:sz w:val="28"/>
          <w:szCs w:val="28"/>
        </w:rPr>
      </w:pPr>
    </w:p>
    <w:p w:rsidR="00E54ECD" w:rsidRPr="005A2536" w:rsidRDefault="00E54ECD" w:rsidP="000B52D2">
      <w:pPr>
        <w:pStyle w:val="a9"/>
        <w:shd w:val="clear" w:color="auto" w:fill="auto"/>
        <w:tabs>
          <w:tab w:val="left" w:pos="720"/>
        </w:tabs>
        <w:spacing w:after="0"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 xml:space="preserve">4.1. При реализации настоящего Стандарта соблюдение требований иных стандартов внешнего </w:t>
      </w:r>
      <w:r w:rsidR="007F64D1">
        <w:rPr>
          <w:sz w:val="28"/>
          <w:szCs w:val="28"/>
        </w:rPr>
        <w:t>муниципального</w:t>
      </w:r>
      <w:r w:rsidRPr="005A2536">
        <w:rPr>
          <w:sz w:val="28"/>
          <w:szCs w:val="28"/>
        </w:rPr>
        <w:t xml:space="preserve"> финансового контроля и стандартов организации деятельности, утвержденных Контрольно-счетной палатой, не требуется.</w:t>
      </w:r>
    </w:p>
    <w:p w:rsidR="00E54ECD" w:rsidRDefault="00E54ECD" w:rsidP="000B52D2">
      <w:pPr>
        <w:spacing w:line="360" w:lineRule="auto"/>
        <w:ind w:firstLine="851"/>
        <w:jc w:val="both"/>
        <w:rPr>
          <w:sz w:val="28"/>
          <w:szCs w:val="28"/>
        </w:rPr>
      </w:pPr>
    </w:p>
    <w:p w:rsidR="00303508" w:rsidRDefault="00303508" w:rsidP="000B52D2">
      <w:pPr>
        <w:spacing w:line="360" w:lineRule="auto"/>
        <w:ind w:firstLine="851"/>
        <w:jc w:val="both"/>
        <w:rPr>
          <w:sz w:val="28"/>
          <w:szCs w:val="28"/>
        </w:rPr>
      </w:pPr>
    </w:p>
    <w:p w:rsidR="00303508" w:rsidRDefault="00303508" w:rsidP="000B52D2">
      <w:pPr>
        <w:spacing w:line="360" w:lineRule="auto"/>
        <w:ind w:firstLine="851"/>
        <w:jc w:val="both"/>
        <w:rPr>
          <w:sz w:val="28"/>
          <w:szCs w:val="28"/>
        </w:rPr>
      </w:pPr>
    </w:p>
    <w:p w:rsidR="00303508" w:rsidRPr="005A2536" w:rsidRDefault="00303508" w:rsidP="000B52D2">
      <w:pPr>
        <w:spacing w:line="360" w:lineRule="auto"/>
        <w:ind w:firstLine="851"/>
        <w:jc w:val="both"/>
        <w:rPr>
          <w:sz w:val="28"/>
          <w:szCs w:val="28"/>
        </w:rPr>
      </w:pPr>
    </w:p>
    <w:p w:rsidR="00EF1F22" w:rsidRPr="005A2536" w:rsidRDefault="00E54ECD" w:rsidP="000B52D2">
      <w:pPr>
        <w:pStyle w:val="a9"/>
        <w:shd w:val="clear" w:color="auto" w:fill="auto"/>
        <w:tabs>
          <w:tab w:val="left" w:pos="0"/>
        </w:tabs>
        <w:spacing w:after="0" w:line="360" w:lineRule="auto"/>
        <w:ind w:firstLine="851"/>
        <w:rPr>
          <w:sz w:val="28"/>
          <w:szCs w:val="28"/>
        </w:rPr>
      </w:pPr>
      <w:r w:rsidRPr="005A2536">
        <w:rPr>
          <w:sz w:val="28"/>
          <w:szCs w:val="28"/>
        </w:rPr>
        <w:t xml:space="preserve">5. Основные принципы и методики </w:t>
      </w:r>
      <w:r w:rsidR="00EF1F22" w:rsidRPr="005A2536">
        <w:rPr>
          <w:sz w:val="28"/>
          <w:szCs w:val="28"/>
        </w:rPr>
        <w:t xml:space="preserve">подготовки годового </w:t>
      </w:r>
      <w:r w:rsidR="0083309B" w:rsidRPr="005A2536">
        <w:rPr>
          <w:sz w:val="28"/>
          <w:szCs w:val="28"/>
        </w:rPr>
        <w:t>о</w:t>
      </w:r>
      <w:r w:rsidR="00EF1F22" w:rsidRPr="005A2536">
        <w:rPr>
          <w:sz w:val="28"/>
          <w:szCs w:val="28"/>
        </w:rPr>
        <w:t>тчета</w:t>
      </w:r>
    </w:p>
    <w:p w:rsidR="00E54ECD" w:rsidRPr="005A2536" w:rsidRDefault="00EF1F22" w:rsidP="000B52D2">
      <w:pPr>
        <w:pStyle w:val="a9"/>
        <w:shd w:val="clear" w:color="auto" w:fill="auto"/>
        <w:tabs>
          <w:tab w:val="left" w:pos="0"/>
        </w:tabs>
        <w:spacing w:after="0" w:line="360" w:lineRule="auto"/>
        <w:ind w:firstLine="851"/>
        <w:rPr>
          <w:sz w:val="28"/>
          <w:szCs w:val="28"/>
        </w:rPr>
      </w:pPr>
      <w:r w:rsidRPr="005A2536">
        <w:rPr>
          <w:sz w:val="28"/>
          <w:szCs w:val="28"/>
        </w:rPr>
        <w:t xml:space="preserve">о </w:t>
      </w:r>
      <w:r w:rsidR="003D517D" w:rsidRPr="005A2536">
        <w:rPr>
          <w:sz w:val="28"/>
          <w:szCs w:val="28"/>
        </w:rPr>
        <w:t>работе</w:t>
      </w:r>
      <w:r w:rsidRPr="005A2536">
        <w:rPr>
          <w:sz w:val="28"/>
          <w:szCs w:val="28"/>
        </w:rPr>
        <w:t xml:space="preserve"> Контрольно-счетной палаты</w:t>
      </w:r>
    </w:p>
    <w:p w:rsidR="00E54ECD" w:rsidRPr="005A2536" w:rsidRDefault="00E54ECD" w:rsidP="000B52D2">
      <w:pPr>
        <w:spacing w:line="360" w:lineRule="auto"/>
        <w:ind w:firstLine="851"/>
        <w:jc w:val="both"/>
        <w:rPr>
          <w:sz w:val="28"/>
          <w:szCs w:val="28"/>
        </w:rPr>
      </w:pPr>
    </w:p>
    <w:p w:rsidR="00E54ECD" w:rsidRPr="005A2536" w:rsidRDefault="00EF1F22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 xml:space="preserve">5.1. </w:t>
      </w:r>
      <w:r w:rsidR="00EB727C" w:rsidRPr="005A2536">
        <w:rPr>
          <w:sz w:val="28"/>
          <w:szCs w:val="28"/>
        </w:rPr>
        <w:t>Процесс подготовки Отчета состоит из трех этапов: 1 этап (подготовительный), 2 этап (основной) и 3 этап (</w:t>
      </w:r>
      <w:r w:rsidR="00B40A9F" w:rsidRPr="005A2536">
        <w:rPr>
          <w:sz w:val="28"/>
          <w:szCs w:val="28"/>
        </w:rPr>
        <w:t>заключительный).</w:t>
      </w:r>
    </w:p>
    <w:p w:rsidR="00B40A9F" w:rsidRPr="005A2536" w:rsidRDefault="00B40A9F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 xml:space="preserve">5.2. На первом этапе анализируется полнота и правильность </w:t>
      </w:r>
      <w:r w:rsidR="00303508">
        <w:rPr>
          <w:sz w:val="28"/>
          <w:szCs w:val="28"/>
        </w:rPr>
        <w:t>первичных данных</w:t>
      </w:r>
      <w:r w:rsidRPr="005A2536">
        <w:rPr>
          <w:sz w:val="28"/>
          <w:szCs w:val="28"/>
        </w:rPr>
        <w:t>, наличие отчетов о результатах экспертно-аналитических и контрольных мероприятий, представлений, предписаний, информационных писем и ответов на них и иной информации, документов и материалов, полученных в ходе выполнения плановых мероприятий, которые могут быть использованы при подготовке Отчета.</w:t>
      </w:r>
    </w:p>
    <w:p w:rsidR="00EF1F22" w:rsidRPr="005A2536" w:rsidRDefault="00B40A9F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 xml:space="preserve">5.3. На втором этапе </w:t>
      </w:r>
      <w:r w:rsidR="00F56301" w:rsidRPr="005A2536">
        <w:rPr>
          <w:sz w:val="28"/>
          <w:szCs w:val="28"/>
        </w:rPr>
        <w:t>готовится информация для включения в проект Отчета.</w:t>
      </w:r>
    </w:p>
    <w:p w:rsidR="00BB770E" w:rsidRPr="005A2536" w:rsidRDefault="00F56301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 xml:space="preserve">5.3.1. </w:t>
      </w:r>
      <w:r w:rsidR="00BB770E" w:rsidRPr="005A2536">
        <w:rPr>
          <w:sz w:val="28"/>
          <w:szCs w:val="28"/>
        </w:rPr>
        <w:t xml:space="preserve">Информация для включения в проект Отчета готовится </w:t>
      </w:r>
      <w:r w:rsidR="00303508">
        <w:rPr>
          <w:sz w:val="28"/>
          <w:szCs w:val="28"/>
        </w:rPr>
        <w:t>аудитором</w:t>
      </w:r>
      <w:r w:rsidR="00BB770E" w:rsidRPr="005A2536">
        <w:rPr>
          <w:sz w:val="28"/>
          <w:szCs w:val="28"/>
        </w:rPr>
        <w:t xml:space="preserve"> на основе данных и материалов, указанных в пункте 5.2. настоящего Стандарта. </w:t>
      </w:r>
    </w:p>
    <w:p w:rsidR="00BB770E" w:rsidRPr="005A2536" w:rsidRDefault="00394EF7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5.3.2. В случае необходимости информация для включения в проект Отчета может быть подготовлена аудиторами по своему направлению деятельности о проведенных контрольных и экспертно-аналитических мероприятиях.</w:t>
      </w:r>
    </w:p>
    <w:p w:rsidR="00EF1F22" w:rsidRPr="005A2536" w:rsidRDefault="004F1E58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5.</w:t>
      </w:r>
      <w:r w:rsidR="00253754" w:rsidRPr="005A2536">
        <w:rPr>
          <w:sz w:val="28"/>
          <w:szCs w:val="28"/>
        </w:rPr>
        <w:t>4</w:t>
      </w:r>
      <w:r w:rsidRPr="005A2536">
        <w:rPr>
          <w:sz w:val="28"/>
          <w:szCs w:val="28"/>
        </w:rPr>
        <w:t xml:space="preserve">. </w:t>
      </w:r>
      <w:r w:rsidR="00253754" w:rsidRPr="005A2536">
        <w:rPr>
          <w:sz w:val="28"/>
          <w:szCs w:val="28"/>
        </w:rPr>
        <w:t>На заключительном этапе н</w:t>
      </w:r>
      <w:r w:rsidRPr="005A2536">
        <w:rPr>
          <w:sz w:val="28"/>
          <w:szCs w:val="28"/>
        </w:rPr>
        <w:t xml:space="preserve">а основе </w:t>
      </w:r>
      <w:r w:rsidR="0085416D" w:rsidRPr="005A2536">
        <w:rPr>
          <w:sz w:val="28"/>
          <w:szCs w:val="28"/>
        </w:rPr>
        <w:t>информации</w:t>
      </w:r>
      <w:r w:rsidRPr="005A2536">
        <w:rPr>
          <w:sz w:val="28"/>
          <w:szCs w:val="28"/>
        </w:rPr>
        <w:t>, подготовленн</w:t>
      </w:r>
      <w:r w:rsidR="0085416D" w:rsidRPr="005A2536">
        <w:rPr>
          <w:sz w:val="28"/>
          <w:szCs w:val="28"/>
        </w:rPr>
        <w:t>ой</w:t>
      </w:r>
      <w:r w:rsidRPr="005A2536">
        <w:rPr>
          <w:sz w:val="28"/>
          <w:szCs w:val="28"/>
        </w:rPr>
        <w:t xml:space="preserve"> </w:t>
      </w:r>
      <w:r w:rsidR="00394EF7" w:rsidRPr="005A2536">
        <w:rPr>
          <w:sz w:val="28"/>
          <w:szCs w:val="28"/>
        </w:rPr>
        <w:t>на втором этапе</w:t>
      </w:r>
      <w:r w:rsidR="007F64D1">
        <w:rPr>
          <w:sz w:val="28"/>
          <w:szCs w:val="28"/>
        </w:rPr>
        <w:t>,</w:t>
      </w:r>
      <w:r w:rsidR="00394EF7" w:rsidRPr="005A2536">
        <w:rPr>
          <w:sz w:val="28"/>
          <w:szCs w:val="28"/>
        </w:rPr>
        <w:t xml:space="preserve"> </w:t>
      </w:r>
      <w:r w:rsidR="00303508">
        <w:rPr>
          <w:sz w:val="28"/>
          <w:szCs w:val="28"/>
        </w:rPr>
        <w:t xml:space="preserve">аудитор </w:t>
      </w:r>
      <w:r w:rsidRPr="005A2536">
        <w:rPr>
          <w:sz w:val="28"/>
          <w:szCs w:val="28"/>
        </w:rPr>
        <w:t xml:space="preserve"> готовит и представляет </w:t>
      </w:r>
      <w:r w:rsidR="00253754" w:rsidRPr="005A2536">
        <w:rPr>
          <w:sz w:val="28"/>
          <w:szCs w:val="28"/>
        </w:rPr>
        <w:t xml:space="preserve">председателю Контрольно-счетной палаты </w:t>
      </w:r>
      <w:r w:rsidRPr="005A2536">
        <w:rPr>
          <w:sz w:val="28"/>
          <w:szCs w:val="28"/>
        </w:rPr>
        <w:t>проект Отче</w:t>
      </w:r>
      <w:r w:rsidR="00253754" w:rsidRPr="005A2536">
        <w:rPr>
          <w:sz w:val="28"/>
          <w:szCs w:val="28"/>
        </w:rPr>
        <w:t>та.</w:t>
      </w:r>
    </w:p>
    <w:p w:rsidR="00394EF7" w:rsidRPr="005A2536" w:rsidRDefault="00394EF7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5.5. По инициативе членов Коллегии Контрольно-счетной палаты проект Отчета может быть вынесен на рассмотрение Коллегии.</w:t>
      </w:r>
    </w:p>
    <w:p w:rsidR="00253754" w:rsidRPr="005A2536" w:rsidRDefault="00253754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5.</w:t>
      </w:r>
      <w:r w:rsidR="00394EF7" w:rsidRPr="005A2536">
        <w:rPr>
          <w:sz w:val="28"/>
          <w:szCs w:val="28"/>
        </w:rPr>
        <w:t>6</w:t>
      </w:r>
      <w:r w:rsidRPr="005A2536">
        <w:rPr>
          <w:sz w:val="28"/>
          <w:szCs w:val="28"/>
        </w:rPr>
        <w:t xml:space="preserve">. Проект Отчета рассматривается и утверждается председателем Контрольно-счетной палаты и в срок не позднее </w:t>
      </w:r>
      <w:r w:rsidR="00394EF7" w:rsidRPr="005A2536">
        <w:rPr>
          <w:sz w:val="28"/>
          <w:szCs w:val="28"/>
        </w:rPr>
        <w:t>15</w:t>
      </w:r>
      <w:r w:rsidRPr="005A2536">
        <w:rPr>
          <w:sz w:val="28"/>
          <w:szCs w:val="28"/>
        </w:rPr>
        <w:t xml:space="preserve"> </w:t>
      </w:r>
      <w:r w:rsidR="003D517D" w:rsidRPr="005A2536">
        <w:rPr>
          <w:sz w:val="28"/>
          <w:szCs w:val="28"/>
        </w:rPr>
        <w:t>марта</w:t>
      </w:r>
      <w:r w:rsidRPr="005A2536">
        <w:rPr>
          <w:sz w:val="28"/>
          <w:szCs w:val="28"/>
        </w:rPr>
        <w:t xml:space="preserve"> т</w:t>
      </w:r>
      <w:r w:rsidR="008E2EFC">
        <w:rPr>
          <w:sz w:val="28"/>
          <w:szCs w:val="28"/>
        </w:rPr>
        <w:t xml:space="preserve">екущего </w:t>
      </w:r>
      <w:r w:rsidRPr="005A2536">
        <w:rPr>
          <w:sz w:val="28"/>
          <w:szCs w:val="28"/>
        </w:rPr>
        <w:t>г</w:t>
      </w:r>
      <w:r w:rsidR="008E2EFC">
        <w:rPr>
          <w:sz w:val="28"/>
          <w:szCs w:val="28"/>
        </w:rPr>
        <w:t>ода</w:t>
      </w:r>
      <w:bookmarkStart w:id="1" w:name="_GoBack"/>
      <w:bookmarkEnd w:id="1"/>
      <w:r w:rsidRPr="005A2536">
        <w:rPr>
          <w:sz w:val="28"/>
          <w:szCs w:val="28"/>
        </w:rPr>
        <w:t xml:space="preserve"> направляется в </w:t>
      </w:r>
      <w:r w:rsidR="00303508">
        <w:rPr>
          <w:sz w:val="28"/>
          <w:szCs w:val="28"/>
        </w:rPr>
        <w:t>Совет Зеленодольского муниципального района.</w:t>
      </w:r>
    </w:p>
    <w:p w:rsidR="00253754" w:rsidRPr="005A2536" w:rsidRDefault="00253754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lastRenderedPageBreak/>
        <w:t xml:space="preserve">5.6. Отчет публикуется в средствах массовой информации и размещается в сети «Интернет» на официальном сайте Контрольно-счетной палаты только после его рассмотрения </w:t>
      </w:r>
      <w:r w:rsidR="00303508">
        <w:rPr>
          <w:sz w:val="28"/>
          <w:szCs w:val="28"/>
        </w:rPr>
        <w:t>Советом Зеленодольского муниципального района</w:t>
      </w:r>
      <w:r w:rsidRPr="005A2536">
        <w:rPr>
          <w:sz w:val="28"/>
          <w:szCs w:val="28"/>
        </w:rPr>
        <w:t>.</w:t>
      </w:r>
    </w:p>
    <w:p w:rsidR="00394EF7" w:rsidRPr="005A2536" w:rsidRDefault="00394EF7" w:rsidP="000B52D2">
      <w:pPr>
        <w:spacing w:line="360" w:lineRule="auto"/>
        <w:ind w:firstLine="851"/>
        <w:jc w:val="both"/>
        <w:rPr>
          <w:sz w:val="28"/>
          <w:szCs w:val="28"/>
        </w:rPr>
      </w:pPr>
    </w:p>
    <w:p w:rsidR="00253754" w:rsidRPr="005A2536" w:rsidRDefault="00253754" w:rsidP="000B52D2">
      <w:pPr>
        <w:pStyle w:val="a9"/>
        <w:shd w:val="clear" w:color="auto" w:fill="auto"/>
        <w:tabs>
          <w:tab w:val="left" w:pos="0"/>
        </w:tabs>
        <w:spacing w:after="0" w:line="360" w:lineRule="auto"/>
        <w:ind w:firstLine="851"/>
        <w:rPr>
          <w:sz w:val="28"/>
          <w:szCs w:val="28"/>
        </w:rPr>
      </w:pPr>
      <w:r w:rsidRPr="005A2536">
        <w:rPr>
          <w:sz w:val="28"/>
          <w:szCs w:val="28"/>
        </w:rPr>
        <w:t>6. Структура г</w:t>
      </w:r>
      <w:r w:rsidR="0082633C" w:rsidRPr="005A2536">
        <w:rPr>
          <w:sz w:val="28"/>
          <w:szCs w:val="28"/>
        </w:rPr>
        <w:t xml:space="preserve">одового </w:t>
      </w:r>
      <w:r w:rsidR="0083309B" w:rsidRPr="005A2536">
        <w:rPr>
          <w:sz w:val="28"/>
          <w:szCs w:val="28"/>
        </w:rPr>
        <w:t>о</w:t>
      </w:r>
      <w:r w:rsidRPr="005A2536">
        <w:rPr>
          <w:sz w:val="28"/>
          <w:szCs w:val="28"/>
        </w:rPr>
        <w:t>тчета</w:t>
      </w:r>
    </w:p>
    <w:p w:rsidR="00253754" w:rsidRPr="005A2536" w:rsidRDefault="00253754" w:rsidP="000B52D2">
      <w:pPr>
        <w:pStyle w:val="a9"/>
        <w:shd w:val="clear" w:color="auto" w:fill="auto"/>
        <w:tabs>
          <w:tab w:val="left" w:pos="0"/>
        </w:tabs>
        <w:spacing w:after="0" w:line="360" w:lineRule="auto"/>
        <w:ind w:firstLine="851"/>
        <w:rPr>
          <w:sz w:val="28"/>
          <w:szCs w:val="28"/>
        </w:rPr>
      </w:pPr>
      <w:r w:rsidRPr="005A2536">
        <w:rPr>
          <w:sz w:val="28"/>
          <w:szCs w:val="28"/>
        </w:rPr>
        <w:t xml:space="preserve">о </w:t>
      </w:r>
      <w:r w:rsidR="003D517D" w:rsidRPr="005A2536">
        <w:rPr>
          <w:sz w:val="28"/>
          <w:szCs w:val="28"/>
        </w:rPr>
        <w:t>работе</w:t>
      </w:r>
      <w:r w:rsidRPr="005A2536">
        <w:rPr>
          <w:sz w:val="28"/>
          <w:szCs w:val="28"/>
        </w:rPr>
        <w:t xml:space="preserve"> Контрольно-счетной палаты</w:t>
      </w:r>
    </w:p>
    <w:p w:rsidR="00394EF7" w:rsidRPr="005A2536" w:rsidRDefault="00394EF7" w:rsidP="000B52D2">
      <w:pPr>
        <w:spacing w:line="360" w:lineRule="auto"/>
        <w:ind w:firstLine="851"/>
        <w:jc w:val="both"/>
        <w:rPr>
          <w:sz w:val="28"/>
          <w:szCs w:val="28"/>
        </w:rPr>
      </w:pPr>
    </w:p>
    <w:p w:rsidR="00EF1F22" w:rsidRPr="005A2536" w:rsidRDefault="00253754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 xml:space="preserve">6.1. </w:t>
      </w:r>
      <w:r w:rsidR="008D0565" w:rsidRPr="005A2536">
        <w:rPr>
          <w:sz w:val="28"/>
          <w:szCs w:val="28"/>
        </w:rPr>
        <w:t>Отчет состоит из общей, содержательной и заключительной частей.</w:t>
      </w:r>
    </w:p>
    <w:p w:rsidR="00182BF3" w:rsidRPr="005A2536" w:rsidRDefault="008D0565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6.2</w:t>
      </w:r>
      <w:r w:rsidR="001F156D" w:rsidRPr="005A2536">
        <w:rPr>
          <w:sz w:val="28"/>
          <w:szCs w:val="28"/>
        </w:rPr>
        <w:t xml:space="preserve">. </w:t>
      </w:r>
      <w:r w:rsidR="00BC4B75" w:rsidRPr="005A2536">
        <w:rPr>
          <w:sz w:val="28"/>
          <w:szCs w:val="28"/>
        </w:rPr>
        <w:t>Общая часть Отч</w:t>
      </w:r>
      <w:r w:rsidR="003D6B20" w:rsidRPr="005A2536">
        <w:rPr>
          <w:sz w:val="28"/>
          <w:szCs w:val="28"/>
        </w:rPr>
        <w:t>е</w:t>
      </w:r>
      <w:r w:rsidR="00BC4B75" w:rsidRPr="005A2536">
        <w:rPr>
          <w:sz w:val="28"/>
          <w:szCs w:val="28"/>
        </w:rPr>
        <w:t>та содержит сводные данные, характеризующие деятельность Контрольно-сч</w:t>
      </w:r>
      <w:r w:rsidR="007372D4" w:rsidRPr="005A2536">
        <w:rPr>
          <w:sz w:val="28"/>
          <w:szCs w:val="28"/>
        </w:rPr>
        <w:t>е</w:t>
      </w:r>
      <w:r w:rsidR="00BC4B75" w:rsidRPr="005A2536">
        <w:rPr>
          <w:sz w:val="28"/>
          <w:szCs w:val="28"/>
        </w:rPr>
        <w:t xml:space="preserve">тной палаты за год; может содержать диаграммы, графики, таблицы, </w:t>
      </w:r>
      <w:r w:rsidR="00C14FC1" w:rsidRPr="005A2536">
        <w:rPr>
          <w:sz w:val="28"/>
          <w:szCs w:val="28"/>
        </w:rPr>
        <w:t>составленные,</w:t>
      </w:r>
      <w:r w:rsidR="00BC4B75" w:rsidRPr="005A2536">
        <w:rPr>
          <w:sz w:val="28"/>
          <w:szCs w:val="28"/>
        </w:rPr>
        <w:t xml:space="preserve"> в т</w:t>
      </w:r>
      <w:r w:rsidR="00C14FC1" w:rsidRPr="005A2536">
        <w:rPr>
          <w:sz w:val="28"/>
          <w:szCs w:val="28"/>
        </w:rPr>
        <w:t xml:space="preserve">ом </w:t>
      </w:r>
      <w:r w:rsidR="00BC4B75" w:rsidRPr="005A2536">
        <w:rPr>
          <w:sz w:val="28"/>
          <w:szCs w:val="28"/>
        </w:rPr>
        <w:t>ч</w:t>
      </w:r>
      <w:r w:rsidR="00C14FC1" w:rsidRPr="005A2536">
        <w:rPr>
          <w:sz w:val="28"/>
          <w:szCs w:val="28"/>
        </w:rPr>
        <w:t>исле</w:t>
      </w:r>
      <w:r w:rsidR="00BC4B75" w:rsidRPr="005A2536">
        <w:rPr>
          <w:sz w:val="28"/>
          <w:szCs w:val="28"/>
        </w:rPr>
        <w:t xml:space="preserve"> для сравнения результатов работы Контрольно-счетной палаты за отчетный год с итогами прошлых лет.</w:t>
      </w:r>
    </w:p>
    <w:p w:rsidR="001F156D" w:rsidRPr="005A2536" w:rsidRDefault="003D517D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 xml:space="preserve">В </w:t>
      </w:r>
      <w:r w:rsidR="0085416D" w:rsidRPr="005A2536">
        <w:rPr>
          <w:sz w:val="28"/>
          <w:szCs w:val="28"/>
        </w:rPr>
        <w:t>общей части О</w:t>
      </w:r>
      <w:r w:rsidRPr="005A2536">
        <w:rPr>
          <w:sz w:val="28"/>
          <w:szCs w:val="28"/>
        </w:rPr>
        <w:t>тчет</w:t>
      </w:r>
      <w:r w:rsidR="0085416D" w:rsidRPr="005A2536">
        <w:rPr>
          <w:sz w:val="28"/>
          <w:szCs w:val="28"/>
        </w:rPr>
        <w:t>а</w:t>
      </w:r>
      <w:r w:rsidRPr="005A2536">
        <w:rPr>
          <w:sz w:val="28"/>
          <w:szCs w:val="28"/>
        </w:rPr>
        <w:t xml:space="preserve"> о</w:t>
      </w:r>
      <w:r w:rsidR="001F156D" w:rsidRPr="005A2536">
        <w:rPr>
          <w:sz w:val="28"/>
          <w:szCs w:val="28"/>
        </w:rPr>
        <w:t>тражается следующая информация:</w:t>
      </w:r>
    </w:p>
    <w:p w:rsidR="001F156D" w:rsidRPr="005A2536" w:rsidRDefault="001F156D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 xml:space="preserve">- </w:t>
      </w:r>
      <w:r w:rsidR="00B355CE" w:rsidRPr="005A2536">
        <w:rPr>
          <w:sz w:val="28"/>
          <w:szCs w:val="28"/>
        </w:rPr>
        <w:t>общая характеристика направлений проделанной работы;</w:t>
      </w:r>
    </w:p>
    <w:p w:rsidR="00B355CE" w:rsidRPr="005A2536" w:rsidRDefault="00B355CE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- итоги работы, в т.ч.:</w:t>
      </w:r>
    </w:p>
    <w:p w:rsidR="00B355CE" w:rsidRPr="00283D63" w:rsidRDefault="00B355CE" w:rsidP="00283D63">
      <w:pPr>
        <w:pStyle w:val="aa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83D63">
        <w:rPr>
          <w:sz w:val="28"/>
          <w:szCs w:val="28"/>
        </w:rPr>
        <w:t>количество проведенных контрольных и экспертно-аналитических м</w:t>
      </w:r>
      <w:r w:rsidR="005149FB" w:rsidRPr="00283D63">
        <w:rPr>
          <w:sz w:val="28"/>
          <w:szCs w:val="28"/>
        </w:rPr>
        <w:t>ероприятий;</w:t>
      </w:r>
    </w:p>
    <w:p w:rsidR="00B355CE" w:rsidRPr="00283D63" w:rsidRDefault="00B355CE" w:rsidP="00283D63">
      <w:pPr>
        <w:pStyle w:val="aa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83D63">
        <w:rPr>
          <w:sz w:val="28"/>
          <w:szCs w:val="28"/>
        </w:rPr>
        <w:t>количество объектов контрольных и эксп</w:t>
      </w:r>
      <w:r w:rsidR="005149FB" w:rsidRPr="00283D63">
        <w:rPr>
          <w:sz w:val="28"/>
          <w:szCs w:val="28"/>
        </w:rPr>
        <w:t>ертно-аналитических мероприятий;</w:t>
      </w:r>
    </w:p>
    <w:p w:rsidR="00B355CE" w:rsidRPr="00283D63" w:rsidRDefault="00B355CE" w:rsidP="00283D63">
      <w:pPr>
        <w:pStyle w:val="aa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83D63">
        <w:rPr>
          <w:sz w:val="28"/>
          <w:szCs w:val="28"/>
        </w:rPr>
        <w:t>объем проверенных средств</w:t>
      </w:r>
      <w:r w:rsidR="005149FB" w:rsidRPr="00283D63">
        <w:rPr>
          <w:sz w:val="28"/>
          <w:szCs w:val="28"/>
        </w:rPr>
        <w:t>;</w:t>
      </w:r>
    </w:p>
    <w:p w:rsidR="00B355CE" w:rsidRPr="00283D63" w:rsidRDefault="00B355CE" w:rsidP="00283D63">
      <w:pPr>
        <w:pStyle w:val="aa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83D63">
        <w:rPr>
          <w:sz w:val="28"/>
          <w:szCs w:val="28"/>
        </w:rPr>
        <w:t>количество выявленных нарушений в абсолютном выражении,</w:t>
      </w:r>
      <w:r w:rsidR="005149FB" w:rsidRPr="00283D63">
        <w:rPr>
          <w:sz w:val="28"/>
          <w:szCs w:val="28"/>
        </w:rPr>
        <w:t xml:space="preserve"> с разбивкой по видам нарушений;</w:t>
      </w:r>
    </w:p>
    <w:p w:rsidR="00B355CE" w:rsidRPr="00283D63" w:rsidRDefault="00B355CE" w:rsidP="00283D63">
      <w:pPr>
        <w:pStyle w:val="aa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83D63">
        <w:rPr>
          <w:sz w:val="28"/>
          <w:szCs w:val="28"/>
        </w:rPr>
        <w:t>объем выявленных нарушений в денежном выражении,</w:t>
      </w:r>
      <w:r w:rsidR="005149FB" w:rsidRPr="00283D63">
        <w:rPr>
          <w:sz w:val="28"/>
          <w:szCs w:val="28"/>
        </w:rPr>
        <w:t xml:space="preserve"> с разбивкой по видам нарушений;</w:t>
      </w:r>
    </w:p>
    <w:p w:rsidR="00B355CE" w:rsidRPr="00283D63" w:rsidRDefault="00B355CE" w:rsidP="00283D63">
      <w:pPr>
        <w:pStyle w:val="aa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83D63">
        <w:rPr>
          <w:sz w:val="28"/>
          <w:szCs w:val="28"/>
        </w:rPr>
        <w:t>количество направленных представлений и предписаний</w:t>
      </w:r>
      <w:r w:rsidR="005149FB" w:rsidRPr="00283D63">
        <w:rPr>
          <w:sz w:val="28"/>
          <w:szCs w:val="28"/>
        </w:rPr>
        <w:t>;</w:t>
      </w:r>
    </w:p>
    <w:p w:rsidR="00FA774C" w:rsidRPr="00283D63" w:rsidRDefault="009E3EB3" w:rsidP="00283D63">
      <w:pPr>
        <w:pStyle w:val="aa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83D63">
        <w:rPr>
          <w:sz w:val="28"/>
          <w:szCs w:val="28"/>
        </w:rPr>
        <w:t xml:space="preserve">количество </w:t>
      </w:r>
      <w:r w:rsidR="00FA774C" w:rsidRPr="00283D63">
        <w:rPr>
          <w:sz w:val="28"/>
          <w:szCs w:val="28"/>
        </w:rPr>
        <w:t>обращений в правоохранительные органы</w:t>
      </w:r>
      <w:r w:rsidR="005149FB" w:rsidRPr="00283D63">
        <w:rPr>
          <w:sz w:val="28"/>
          <w:szCs w:val="28"/>
        </w:rPr>
        <w:t xml:space="preserve"> и мер реагирования;</w:t>
      </w:r>
    </w:p>
    <w:p w:rsidR="00182BF3" w:rsidRPr="00283D63" w:rsidRDefault="00EE3D5F" w:rsidP="00283D63">
      <w:pPr>
        <w:pStyle w:val="aa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83D63">
        <w:rPr>
          <w:sz w:val="28"/>
          <w:szCs w:val="28"/>
        </w:rPr>
        <w:t xml:space="preserve">количество привлеченных к </w:t>
      </w:r>
      <w:r w:rsidR="005149FB" w:rsidRPr="00283D63">
        <w:rPr>
          <w:sz w:val="28"/>
          <w:szCs w:val="28"/>
        </w:rPr>
        <w:t>ответственности должностных лиц</w:t>
      </w:r>
      <w:r w:rsidR="0085416D" w:rsidRPr="00283D63">
        <w:rPr>
          <w:sz w:val="28"/>
          <w:szCs w:val="28"/>
        </w:rPr>
        <w:t xml:space="preserve"> проверенных организаций</w:t>
      </w:r>
      <w:r w:rsidR="005149FB" w:rsidRPr="00283D63">
        <w:rPr>
          <w:sz w:val="28"/>
          <w:szCs w:val="28"/>
        </w:rPr>
        <w:t>;</w:t>
      </w:r>
    </w:p>
    <w:p w:rsidR="00EE3D5F" w:rsidRPr="00283D63" w:rsidRDefault="00EE3D5F" w:rsidP="00283D63">
      <w:pPr>
        <w:pStyle w:val="aa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83D63">
        <w:rPr>
          <w:sz w:val="28"/>
          <w:szCs w:val="28"/>
        </w:rPr>
        <w:t>объем восстановленных бюджетных средств по резу</w:t>
      </w:r>
      <w:r w:rsidR="005149FB" w:rsidRPr="00283D63">
        <w:rPr>
          <w:sz w:val="28"/>
          <w:szCs w:val="28"/>
        </w:rPr>
        <w:t>льтатам контрольных мероприятий;</w:t>
      </w:r>
    </w:p>
    <w:p w:rsidR="00EE3D5F" w:rsidRPr="00A307D6" w:rsidRDefault="00CD2F83" w:rsidP="00A307D6">
      <w:pPr>
        <w:pStyle w:val="aa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307D6">
        <w:rPr>
          <w:sz w:val="28"/>
          <w:szCs w:val="28"/>
        </w:rPr>
        <w:t>иные сведения.</w:t>
      </w:r>
    </w:p>
    <w:p w:rsidR="00F655A1" w:rsidRPr="005A2536" w:rsidRDefault="003D517D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lastRenderedPageBreak/>
        <w:t>6</w:t>
      </w:r>
      <w:r w:rsidR="004221CC" w:rsidRPr="005A2536">
        <w:rPr>
          <w:sz w:val="28"/>
          <w:szCs w:val="28"/>
        </w:rPr>
        <w:t xml:space="preserve">.3. </w:t>
      </w:r>
      <w:r w:rsidR="00F655A1" w:rsidRPr="005A2536">
        <w:rPr>
          <w:sz w:val="28"/>
          <w:szCs w:val="28"/>
        </w:rPr>
        <w:t>С</w:t>
      </w:r>
      <w:r w:rsidR="00C25E88" w:rsidRPr="005A2536">
        <w:rPr>
          <w:sz w:val="28"/>
          <w:szCs w:val="28"/>
        </w:rPr>
        <w:t xml:space="preserve">одержательная </w:t>
      </w:r>
      <w:r w:rsidR="00F655A1" w:rsidRPr="005A2536">
        <w:rPr>
          <w:sz w:val="28"/>
          <w:szCs w:val="28"/>
        </w:rPr>
        <w:t xml:space="preserve">часть </w:t>
      </w:r>
      <w:r w:rsidR="00734325" w:rsidRPr="005A2536">
        <w:rPr>
          <w:sz w:val="28"/>
          <w:szCs w:val="28"/>
        </w:rPr>
        <w:t>О</w:t>
      </w:r>
      <w:r w:rsidR="00F655A1" w:rsidRPr="005A2536">
        <w:rPr>
          <w:sz w:val="28"/>
          <w:szCs w:val="28"/>
        </w:rPr>
        <w:t>тч</w:t>
      </w:r>
      <w:r w:rsidR="003D6B20" w:rsidRPr="005A2536">
        <w:rPr>
          <w:sz w:val="28"/>
          <w:szCs w:val="28"/>
        </w:rPr>
        <w:t>е</w:t>
      </w:r>
      <w:r w:rsidR="00F655A1" w:rsidRPr="005A2536">
        <w:rPr>
          <w:sz w:val="28"/>
          <w:szCs w:val="28"/>
        </w:rPr>
        <w:t>та содержит краткую характеристику</w:t>
      </w:r>
      <w:r w:rsidR="007669E0" w:rsidRPr="005A2536">
        <w:rPr>
          <w:sz w:val="28"/>
          <w:szCs w:val="28"/>
        </w:rPr>
        <w:t>,</w:t>
      </w:r>
      <w:r w:rsidR="00F655A1" w:rsidRPr="005A2536">
        <w:rPr>
          <w:sz w:val="28"/>
          <w:szCs w:val="28"/>
        </w:rPr>
        <w:t xml:space="preserve"> результаты контрольных и эксп</w:t>
      </w:r>
      <w:r w:rsidR="00661319" w:rsidRPr="005A2536">
        <w:rPr>
          <w:sz w:val="28"/>
          <w:szCs w:val="28"/>
        </w:rPr>
        <w:t>ертно</w:t>
      </w:r>
      <w:r w:rsidR="00386886" w:rsidRPr="005A2536">
        <w:rPr>
          <w:sz w:val="28"/>
          <w:szCs w:val="28"/>
        </w:rPr>
        <w:t>-</w:t>
      </w:r>
      <w:r w:rsidR="00661319" w:rsidRPr="005A2536">
        <w:rPr>
          <w:sz w:val="28"/>
          <w:szCs w:val="28"/>
        </w:rPr>
        <w:t>аналитических мероприятий и иной деятельности Контрольно-счетной пал</w:t>
      </w:r>
      <w:r w:rsidR="00B06218" w:rsidRPr="005A2536">
        <w:rPr>
          <w:sz w:val="28"/>
          <w:szCs w:val="28"/>
        </w:rPr>
        <w:t>аты.</w:t>
      </w:r>
    </w:p>
    <w:p w:rsidR="00AB553F" w:rsidRPr="005A2536" w:rsidRDefault="003D517D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6.4</w:t>
      </w:r>
      <w:r w:rsidR="00C25E88" w:rsidRPr="005A2536">
        <w:rPr>
          <w:sz w:val="28"/>
          <w:szCs w:val="28"/>
        </w:rPr>
        <w:t>.</w:t>
      </w:r>
      <w:r w:rsidR="00F655A1" w:rsidRPr="005A2536">
        <w:rPr>
          <w:sz w:val="28"/>
          <w:szCs w:val="28"/>
        </w:rPr>
        <w:t xml:space="preserve"> Информация о контрольных и экспертно</w:t>
      </w:r>
      <w:r w:rsidR="00386886" w:rsidRPr="005A2536">
        <w:rPr>
          <w:sz w:val="28"/>
          <w:szCs w:val="28"/>
        </w:rPr>
        <w:t>-</w:t>
      </w:r>
      <w:r w:rsidR="00F655A1" w:rsidRPr="005A2536">
        <w:rPr>
          <w:sz w:val="28"/>
          <w:szCs w:val="28"/>
        </w:rPr>
        <w:t>аналитических мероприятиях может группироваться по направлениям деятельности, по этапам осуществления внешнего государственного финансо</w:t>
      </w:r>
      <w:r w:rsidR="0085416D" w:rsidRPr="005A2536">
        <w:rPr>
          <w:sz w:val="28"/>
          <w:szCs w:val="28"/>
        </w:rPr>
        <w:t xml:space="preserve">вого контроля (предварительный </w:t>
      </w:r>
      <w:r w:rsidR="00F655A1" w:rsidRPr="005A2536">
        <w:rPr>
          <w:sz w:val="28"/>
          <w:szCs w:val="28"/>
        </w:rPr>
        <w:t xml:space="preserve">и последующий) или по иным критериям, определяемым на стадии подготовки проекта </w:t>
      </w:r>
      <w:r w:rsidR="00734325" w:rsidRPr="005A2536">
        <w:rPr>
          <w:sz w:val="28"/>
          <w:szCs w:val="28"/>
        </w:rPr>
        <w:t>О</w:t>
      </w:r>
      <w:r w:rsidR="00F655A1" w:rsidRPr="005A2536">
        <w:rPr>
          <w:sz w:val="28"/>
          <w:szCs w:val="28"/>
        </w:rPr>
        <w:t>тч</w:t>
      </w:r>
      <w:r w:rsidR="003D6B20" w:rsidRPr="005A2536">
        <w:rPr>
          <w:sz w:val="28"/>
          <w:szCs w:val="28"/>
        </w:rPr>
        <w:t>е</w:t>
      </w:r>
      <w:r w:rsidR="00F655A1" w:rsidRPr="005A2536">
        <w:rPr>
          <w:sz w:val="28"/>
          <w:szCs w:val="28"/>
        </w:rPr>
        <w:t>та.</w:t>
      </w:r>
    </w:p>
    <w:p w:rsidR="00AB553F" w:rsidRPr="005A2536" w:rsidRDefault="003D517D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6.5.</w:t>
      </w:r>
      <w:r w:rsidR="0068026B" w:rsidRPr="005A2536">
        <w:rPr>
          <w:sz w:val="28"/>
          <w:szCs w:val="28"/>
        </w:rPr>
        <w:t xml:space="preserve"> Краткая характеристика контрольного мероприятия </w:t>
      </w:r>
      <w:r w:rsidR="00154B17" w:rsidRPr="005A2536">
        <w:rPr>
          <w:sz w:val="28"/>
          <w:szCs w:val="28"/>
        </w:rPr>
        <w:t>может</w:t>
      </w:r>
      <w:r w:rsidR="0068026B" w:rsidRPr="005A2536">
        <w:rPr>
          <w:sz w:val="28"/>
          <w:szCs w:val="28"/>
        </w:rPr>
        <w:t xml:space="preserve"> содержать следующую информацию:</w:t>
      </w:r>
    </w:p>
    <w:p w:rsidR="0068026B" w:rsidRPr="005A2536" w:rsidRDefault="0068026B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- оп</w:t>
      </w:r>
      <w:r w:rsidR="005149FB" w:rsidRPr="005A2536">
        <w:rPr>
          <w:sz w:val="28"/>
          <w:szCs w:val="28"/>
        </w:rPr>
        <w:t>исание контрольного мероприятия;</w:t>
      </w:r>
    </w:p>
    <w:p w:rsidR="0068026B" w:rsidRPr="005A2536" w:rsidRDefault="0068026B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- основные резу</w:t>
      </w:r>
      <w:r w:rsidR="005149FB" w:rsidRPr="005A2536">
        <w:rPr>
          <w:sz w:val="28"/>
          <w:szCs w:val="28"/>
        </w:rPr>
        <w:t>льтаты контрольного мероприятия;</w:t>
      </w:r>
    </w:p>
    <w:p w:rsidR="0068026B" w:rsidRPr="005A2536" w:rsidRDefault="0068026B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- меры, принятые по результатам контрольного мероприятия.</w:t>
      </w:r>
    </w:p>
    <w:p w:rsidR="0068026B" w:rsidRPr="005A2536" w:rsidRDefault="003D517D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6.6.</w:t>
      </w:r>
      <w:r w:rsidR="0068026B" w:rsidRPr="005A2536">
        <w:rPr>
          <w:sz w:val="28"/>
          <w:szCs w:val="28"/>
        </w:rPr>
        <w:t xml:space="preserve"> Краткая характеристика экспертно-аналитического мероприятия </w:t>
      </w:r>
      <w:r w:rsidR="00154B17" w:rsidRPr="005A2536">
        <w:rPr>
          <w:sz w:val="28"/>
          <w:szCs w:val="28"/>
        </w:rPr>
        <w:t>может</w:t>
      </w:r>
      <w:r w:rsidR="0068026B" w:rsidRPr="005A2536">
        <w:rPr>
          <w:sz w:val="28"/>
          <w:szCs w:val="28"/>
        </w:rPr>
        <w:t xml:space="preserve"> содержать следующую информацию:</w:t>
      </w:r>
    </w:p>
    <w:p w:rsidR="0068026B" w:rsidRPr="005A2536" w:rsidRDefault="0068026B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- описание экспе</w:t>
      </w:r>
      <w:r w:rsidR="005149FB" w:rsidRPr="005A2536">
        <w:rPr>
          <w:sz w:val="28"/>
          <w:szCs w:val="28"/>
        </w:rPr>
        <w:t>ртно-аналитического мероприятия;</w:t>
      </w:r>
    </w:p>
    <w:p w:rsidR="0068026B" w:rsidRPr="005A2536" w:rsidRDefault="0068026B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- основные результаты экспе</w:t>
      </w:r>
      <w:r w:rsidR="005149FB" w:rsidRPr="005A2536">
        <w:rPr>
          <w:sz w:val="28"/>
          <w:szCs w:val="28"/>
        </w:rPr>
        <w:t>ртно-аналитического мероприятия;</w:t>
      </w:r>
    </w:p>
    <w:p w:rsidR="0068026B" w:rsidRPr="005A2536" w:rsidRDefault="0068026B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 xml:space="preserve">- предложения и рекомендации по совершенствованию законодательства и деятельности </w:t>
      </w:r>
      <w:r w:rsidR="00283D63">
        <w:rPr>
          <w:sz w:val="28"/>
          <w:szCs w:val="28"/>
        </w:rPr>
        <w:t xml:space="preserve">муниципальных </w:t>
      </w:r>
      <w:r w:rsidR="00A85F7E" w:rsidRPr="005A2536">
        <w:rPr>
          <w:sz w:val="28"/>
          <w:szCs w:val="28"/>
        </w:rPr>
        <w:t xml:space="preserve">исполнительных </w:t>
      </w:r>
      <w:r w:rsidRPr="005A2536">
        <w:rPr>
          <w:sz w:val="28"/>
          <w:szCs w:val="28"/>
        </w:rPr>
        <w:t xml:space="preserve">органов </w:t>
      </w:r>
      <w:r w:rsidR="00283D63">
        <w:rPr>
          <w:sz w:val="28"/>
          <w:szCs w:val="28"/>
        </w:rPr>
        <w:t>в</w:t>
      </w:r>
      <w:r w:rsidR="00125C5B" w:rsidRPr="005A2536">
        <w:rPr>
          <w:sz w:val="28"/>
          <w:szCs w:val="28"/>
        </w:rPr>
        <w:t>ласти и иных органов и организаций</w:t>
      </w:r>
      <w:r w:rsidR="003D517D" w:rsidRPr="005A2536">
        <w:rPr>
          <w:sz w:val="28"/>
          <w:szCs w:val="28"/>
        </w:rPr>
        <w:t>,</w:t>
      </w:r>
      <w:r w:rsidR="00125C5B" w:rsidRPr="005A2536">
        <w:rPr>
          <w:sz w:val="28"/>
          <w:szCs w:val="28"/>
        </w:rPr>
        <w:t xml:space="preserve"> деятельност</w:t>
      </w:r>
      <w:r w:rsidR="0085416D" w:rsidRPr="005A2536">
        <w:rPr>
          <w:sz w:val="28"/>
          <w:szCs w:val="28"/>
        </w:rPr>
        <w:t>ь</w:t>
      </w:r>
      <w:r w:rsidR="00125C5B" w:rsidRPr="005A2536">
        <w:rPr>
          <w:sz w:val="28"/>
          <w:szCs w:val="28"/>
        </w:rPr>
        <w:t xml:space="preserve"> которых был</w:t>
      </w:r>
      <w:r w:rsidR="0085416D" w:rsidRPr="005A2536">
        <w:rPr>
          <w:sz w:val="28"/>
          <w:szCs w:val="28"/>
        </w:rPr>
        <w:t>а</w:t>
      </w:r>
      <w:r w:rsidR="00125C5B" w:rsidRPr="005A2536">
        <w:rPr>
          <w:sz w:val="28"/>
          <w:szCs w:val="28"/>
        </w:rPr>
        <w:t xml:space="preserve"> предметом мероприятия.</w:t>
      </w:r>
    </w:p>
    <w:p w:rsidR="00442ADE" w:rsidRPr="005A2536" w:rsidRDefault="003D517D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6.7.</w:t>
      </w:r>
      <w:r w:rsidR="00661319" w:rsidRPr="005A2536">
        <w:rPr>
          <w:sz w:val="28"/>
          <w:szCs w:val="28"/>
        </w:rPr>
        <w:t xml:space="preserve"> С</w:t>
      </w:r>
      <w:r w:rsidR="000024FC" w:rsidRPr="005A2536">
        <w:rPr>
          <w:sz w:val="28"/>
          <w:szCs w:val="28"/>
        </w:rPr>
        <w:t>одержательная</w:t>
      </w:r>
      <w:r w:rsidR="00661319" w:rsidRPr="005A2536">
        <w:rPr>
          <w:sz w:val="28"/>
          <w:szCs w:val="28"/>
        </w:rPr>
        <w:t xml:space="preserve"> часть </w:t>
      </w:r>
      <w:r w:rsidR="00734325" w:rsidRPr="005A2536">
        <w:rPr>
          <w:sz w:val="28"/>
          <w:szCs w:val="28"/>
        </w:rPr>
        <w:t>О</w:t>
      </w:r>
      <w:r w:rsidR="00661319" w:rsidRPr="005A2536">
        <w:rPr>
          <w:sz w:val="28"/>
          <w:szCs w:val="28"/>
        </w:rPr>
        <w:t>тч</w:t>
      </w:r>
      <w:r w:rsidR="003D6B20" w:rsidRPr="005A2536">
        <w:rPr>
          <w:sz w:val="28"/>
          <w:szCs w:val="28"/>
        </w:rPr>
        <w:t>е</w:t>
      </w:r>
      <w:r w:rsidR="00661319" w:rsidRPr="005A2536">
        <w:rPr>
          <w:sz w:val="28"/>
          <w:szCs w:val="28"/>
        </w:rPr>
        <w:t xml:space="preserve">та </w:t>
      </w:r>
      <w:r w:rsidR="0085416D" w:rsidRPr="005A2536">
        <w:rPr>
          <w:sz w:val="28"/>
          <w:szCs w:val="28"/>
        </w:rPr>
        <w:t>включает</w:t>
      </w:r>
      <w:r w:rsidR="00661319" w:rsidRPr="005A2536">
        <w:rPr>
          <w:sz w:val="28"/>
          <w:szCs w:val="28"/>
        </w:rPr>
        <w:t xml:space="preserve"> сведени</w:t>
      </w:r>
      <w:r w:rsidR="0085416D" w:rsidRPr="005A2536">
        <w:rPr>
          <w:sz w:val="28"/>
          <w:szCs w:val="28"/>
        </w:rPr>
        <w:t>я</w:t>
      </w:r>
      <w:r w:rsidR="00661319" w:rsidRPr="005A2536">
        <w:rPr>
          <w:sz w:val="28"/>
          <w:szCs w:val="28"/>
        </w:rPr>
        <w:t xml:space="preserve"> об информационной деятельности Контрольно-счетной палаты, </w:t>
      </w:r>
      <w:r w:rsidR="00ED7A25" w:rsidRPr="005A2536">
        <w:rPr>
          <w:sz w:val="28"/>
          <w:szCs w:val="28"/>
        </w:rPr>
        <w:t xml:space="preserve">о </w:t>
      </w:r>
      <w:r w:rsidR="00661319" w:rsidRPr="005A2536">
        <w:rPr>
          <w:sz w:val="28"/>
          <w:szCs w:val="28"/>
        </w:rPr>
        <w:t>взаимодействии со Счетной палатой Р</w:t>
      </w:r>
      <w:r w:rsidR="00283D63">
        <w:rPr>
          <w:sz w:val="28"/>
          <w:szCs w:val="28"/>
        </w:rPr>
        <w:t xml:space="preserve">Т, </w:t>
      </w:r>
      <w:r w:rsidR="00661319" w:rsidRPr="005A2536">
        <w:rPr>
          <w:sz w:val="28"/>
          <w:szCs w:val="28"/>
        </w:rPr>
        <w:t xml:space="preserve">а также с правоохранительными </w:t>
      </w:r>
      <w:r w:rsidR="00442ADE" w:rsidRPr="005A2536">
        <w:rPr>
          <w:sz w:val="28"/>
          <w:szCs w:val="28"/>
        </w:rPr>
        <w:t xml:space="preserve">и </w:t>
      </w:r>
      <w:r w:rsidR="000024FC" w:rsidRPr="005A2536">
        <w:rPr>
          <w:sz w:val="28"/>
          <w:szCs w:val="28"/>
        </w:rPr>
        <w:t xml:space="preserve">иными контролирующими  органами; </w:t>
      </w:r>
      <w:r w:rsidR="00442ADE" w:rsidRPr="005A2536">
        <w:rPr>
          <w:sz w:val="28"/>
          <w:szCs w:val="28"/>
        </w:rPr>
        <w:t>может содержать информацию о правовом, методологическом, технологическом и кадровом обеспечении деятельности Контрольно-счетной палаты.</w:t>
      </w:r>
    </w:p>
    <w:p w:rsidR="00442ADE" w:rsidRPr="005A2536" w:rsidRDefault="003D517D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6.8.</w:t>
      </w:r>
      <w:r w:rsidR="00442ADE" w:rsidRPr="005A2536">
        <w:rPr>
          <w:sz w:val="28"/>
          <w:szCs w:val="28"/>
        </w:rPr>
        <w:t xml:space="preserve"> Заключительная часть </w:t>
      </w:r>
      <w:r w:rsidR="00734325" w:rsidRPr="005A2536">
        <w:rPr>
          <w:sz w:val="28"/>
          <w:szCs w:val="28"/>
        </w:rPr>
        <w:t>О</w:t>
      </w:r>
      <w:r w:rsidR="00442ADE" w:rsidRPr="005A2536">
        <w:rPr>
          <w:sz w:val="28"/>
          <w:szCs w:val="28"/>
        </w:rPr>
        <w:t>тч</w:t>
      </w:r>
      <w:r w:rsidR="003D6B20" w:rsidRPr="005A2536">
        <w:rPr>
          <w:sz w:val="28"/>
          <w:szCs w:val="28"/>
        </w:rPr>
        <w:t>е</w:t>
      </w:r>
      <w:r w:rsidR="00442ADE" w:rsidRPr="005A2536">
        <w:rPr>
          <w:sz w:val="28"/>
          <w:szCs w:val="28"/>
        </w:rPr>
        <w:t>та содержит основные выводы</w:t>
      </w:r>
      <w:r w:rsidR="007669E0" w:rsidRPr="005A2536">
        <w:rPr>
          <w:sz w:val="28"/>
          <w:szCs w:val="28"/>
        </w:rPr>
        <w:t>,</w:t>
      </w:r>
      <w:r w:rsidR="00442ADE" w:rsidRPr="005A2536">
        <w:rPr>
          <w:sz w:val="28"/>
          <w:szCs w:val="28"/>
        </w:rPr>
        <w:t xml:space="preserve"> итоги деятельности Контрольно-счетной палаты за год, а также задачи</w:t>
      </w:r>
      <w:r w:rsidR="007669E0" w:rsidRPr="005A2536">
        <w:rPr>
          <w:sz w:val="28"/>
          <w:szCs w:val="28"/>
        </w:rPr>
        <w:t>,</w:t>
      </w:r>
      <w:r w:rsidR="00442ADE" w:rsidRPr="005A2536">
        <w:rPr>
          <w:sz w:val="28"/>
          <w:szCs w:val="28"/>
        </w:rPr>
        <w:t xml:space="preserve"> перспективы развития </w:t>
      </w:r>
      <w:r w:rsidR="00AA40B4" w:rsidRPr="005A2536">
        <w:rPr>
          <w:sz w:val="28"/>
          <w:szCs w:val="28"/>
        </w:rPr>
        <w:t xml:space="preserve">внешнего </w:t>
      </w:r>
      <w:r w:rsidR="00442ADE" w:rsidRPr="005A2536">
        <w:rPr>
          <w:sz w:val="28"/>
          <w:szCs w:val="28"/>
        </w:rPr>
        <w:t xml:space="preserve">муниципального финансового контроля </w:t>
      </w:r>
      <w:r w:rsidR="00A0444F" w:rsidRPr="005A2536">
        <w:rPr>
          <w:sz w:val="28"/>
          <w:szCs w:val="28"/>
        </w:rPr>
        <w:t xml:space="preserve">в </w:t>
      </w:r>
      <w:r w:rsidR="00283D63">
        <w:rPr>
          <w:sz w:val="28"/>
          <w:szCs w:val="28"/>
        </w:rPr>
        <w:t>Зеленодольском муниципальном районе</w:t>
      </w:r>
      <w:r w:rsidR="00A0444F" w:rsidRPr="005A2536">
        <w:rPr>
          <w:sz w:val="28"/>
          <w:szCs w:val="28"/>
        </w:rPr>
        <w:t>.</w:t>
      </w:r>
    </w:p>
    <w:p w:rsidR="00154B17" w:rsidRPr="005A2536" w:rsidRDefault="00154B17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lastRenderedPageBreak/>
        <w:t xml:space="preserve">6.9. С учетом специфики плана работы Контрольно-счетной палаты содержательная и заключительная части Отчета могут включать иную информацию, необходимую для полного и объективного отражения результатов работы </w:t>
      </w:r>
      <w:r w:rsidR="0078531D" w:rsidRPr="005A2536">
        <w:rPr>
          <w:sz w:val="28"/>
          <w:szCs w:val="28"/>
        </w:rPr>
        <w:t>в отчетном году.</w:t>
      </w:r>
    </w:p>
    <w:p w:rsidR="00AE6065" w:rsidRPr="005A2536" w:rsidRDefault="00AE6065" w:rsidP="000B52D2">
      <w:pPr>
        <w:spacing w:line="360" w:lineRule="auto"/>
        <w:ind w:firstLine="851"/>
        <w:jc w:val="both"/>
        <w:rPr>
          <w:sz w:val="28"/>
          <w:szCs w:val="28"/>
        </w:rPr>
      </w:pPr>
    </w:p>
    <w:p w:rsidR="00AE6065" w:rsidRPr="005A2536" w:rsidRDefault="00283D63" w:rsidP="00283D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</w:t>
      </w:r>
      <w:r w:rsidR="00AE6065" w:rsidRPr="005A2536">
        <w:rPr>
          <w:sz w:val="28"/>
          <w:szCs w:val="28"/>
        </w:rPr>
        <w:t>______________________________________________________________</w:t>
      </w:r>
    </w:p>
    <w:p w:rsidR="00AB553F" w:rsidRPr="005A2536" w:rsidRDefault="00AB553F" w:rsidP="000B52D2">
      <w:pPr>
        <w:spacing w:line="360" w:lineRule="auto"/>
        <w:ind w:firstLine="851"/>
        <w:jc w:val="both"/>
        <w:rPr>
          <w:sz w:val="28"/>
          <w:szCs w:val="28"/>
        </w:rPr>
      </w:pPr>
    </w:p>
    <w:sectPr w:rsidR="00AB553F" w:rsidRPr="005A2536" w:rsidSect="00394EF7">
      <w:footerReference w:type="even" r:id="rId8"/>
      <w:footerReference w:type="default" r:id="rId9"/>
      <w:pgSz w:w="11906" w:h="16838"/>
      <w:pgMar w:top="719" w:right="707" w:bottom="89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799" w:rsidRDefault="00AA5799">
      <w:r>
        <w:separator/>
      </w:r>
    </w:p>
  </w:endnote>
  <w:endnote w:type="continuationSeparator" w:id="0">
    <w:p w:rsidR="00AA5799" w:rsidRDefault="00AA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2D4" w:rsidRDefault="007372D4" w:rsidP="003E1F7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72D4" w:rsidRDefault="007372D4" w:rsidP="00070E8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2D4" w:rsidRPr="008D6A86" w:rsidRDefault="007372D4" w:rsidP="003E1F7B">
    <w:pPr>
      <w:pStyle w:val="a4"/>
      <w:framePr w:wrap="around" w:vAnchor="text" w:hAnchor="margin" w:xAlign="right" w:y="1"/>
      <w:rPr>
        <w:rStyle w:val="a5"/>
        <w:sz w:val="16"/>
        <w:szCs w:val="16"/>
      </w:rPr>
    </w:pPr>
    <w:r w:rsidRPr="008D6A86">
      <w:rPr>
        <w:rStyle w:val="a5"/>
        <w:sz w:val="16"/>
        <w:szCs w:val="16"/>
      </w:rPr>
      <w:fldChar w:fldCharType="begin"/>
    </w:r>
    <w:r w:rsidRPr="008D6A86">
      <w:rPr>
        <w:rStyle w:val="a5"/>
        <w:sz w:val="16"/>
        <w:szCs w:val="16"/>
      </w:rPr>
      <w:instrText xml:space="preserve">PAGE  </w:instrText>
    </w:r>
    <w:r w:rsidRPr="008D6A86">
      <w:rPr>
        <w:rStyle w:val="a5"/>
        <w:sz w:val="16"/>
        <w:szCs w:val="16"/>
      </w:rPr>
      <w:fldChar w:fldCharType="separate"/>
    </w:r>
    <w:r w:rsidR="008E2EFC">
      <w:rPr>
        <w:rStyle w:val="a5"/>
        <w:noProof/>
        <w:sz w:val="16"/>
        <w:szCs w:val="16"/>
      </w:rPr>
      <w:t>5</w:t>
    </w:r>
    <w:r w:rsidRPr="008D6A86">
      <w:rPr>
        <w:rStyle w:val="a5"/>
        <w:sz w:val="16"/>
        <w:szCs w:val="16"/>
      </w:rPr>
      <w:fldChar w:fldCharType="end"/>
    </w:r>
  </w:p>
  <w:p w:rsidR="007372D4" w:rsidRDefault="007372D4" w:rsidP="00070E8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799" w:rsidRDefault="00AA5799">
      <w:r>
        <w:separator/>
      </w:r>
    </w:p>
  </w:footnote>
  <w:footnote w:type="continuationSeparator" w:id="0">
    <w:p w:rsidR="00AA5799" w:rsidRDefault="00AA5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5C89"/>
    <w:multiLevelType w:val="hybridMultilevel"/>
    <w:tmpl w:val="7BF04C10"/>
    <w:lvl w:ilvl="0" w:tplc="8FDC5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E1C38"/>
    <w:multiLevelType w:val="hybridMultilevel"/>
    <w:tmpl w:val="40DE0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011BC0"/>
    <w:multiLevelType w:val="multilevel"/>
    <w:tmpl w:val="B958F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78F4F42"/>
    <w:multiLevelType w:val="hybridMultilevel"/>
    <w:tmpl w:val="47423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AD3CF4"/>
    <w:multiLevelType w:val="multilevel"/>
    <w:tmpl w:val="46C4621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06F"/>
    <w:rsid w:val="000024FC"/>
    <w:rsid w:val="00002B53"/>
    <w:rsid w:val="000206E0"/>
    <w:rsid w:val="00070B8C"/>
    <w:rsid w:val="00070E89"/>
    <w:rsid w:val="00073791"/>
    <w:rsid w:val="000B52D2"/>
    <w:rsid w:val="000F1155"/>
    <w:rsid w:val="00125C5B"/>
    <w:rsid w:val="0014120A"/>
    <w:rsid w:val="00154B17"/>
    <w:rsid w:val="00163670"/>
    <w:rsid w:val="00182BF3"/>
    <w:rsid w:val="00197778"/>
    <w:rsid w:val="001D2622"/>
    <w:rsid w:val="001F156D"/>
    <w:rsid w:val="001F4F8C"/>
    <w:rsid w:val="0023286A"/>
    <w:rsid w:val="0024504B"/>
    <w:rsid w:val="00253754"/>
    <w:rsid w:val="00255FA2"/>
    <w:rsid w:val="00283BFB"/>
    <w:rsid w:val="00283D63"/>
    <w:rsid w:val="002B579D"/>
    <w:rsid w:val="002F3AF5"/>
    <w:rsid w:val="002F5FFF"/>
    <w:rsid w:val="00303508"/>
    <w:rsid w:val="00326AAC"/>
    <w:rsid w:val="00386886"/>
    <w:rsid w:val="00394EF7"/>
    <w:rsid w:val="00396C15"/>
    <w:rsid w:val="003A2E70"/>
    <w:rsid w:val="003B6F3C"/>
    <w:rsid w:val="003C7663"/>
    <w:rsid w:val="003D517D"/>
    <w:rsid w:val="003D6B20"/>
    <w:rsid w:val="003E1F7B"/>
    <w:rsid w:val="00400AD4"/>
    <w:rsid w:val="0041006D"/>
    <w:rsid w:val="00410E8D"/>
    <w:rsid w:val="00416EA9"/>
    <w:rsid w:val="004221CC"/>
    <w:rsid w:val="00422371"/>
    <w:rsid w:val="0043156A"/>
    <w:rsid w:val="00442ADE"/>
    <w:rsid w:val="004D21B6"/>
    <w:rsid w:val="004E3FEB"/>
    <w:rsid w:val="004F1E58"/>
    <w:rsid w:val="005149FB"/>
    <w:rsid w:val="00536DE9"/>
    <w:rsid w:val="00545745"/>
    <w:rsid w:val="00586123"/>
    <w:rsid w:val="00594780"/>
    <w:rsid w:val="005A2536"/>
    <w:rsid w:val="00661319"/>
    <w:rsid w:val="00666466"/>
    <w:rsid w:val="0068026B"/>
    <w:rsid w:val="006E36F3"/>
    <w:rsid w:val="0070168A"/>
    <w:rsid w:val="00734325"/>
    <w:rsid w:val="007372D4"/>
    <w:rsid w:val="00744131"/>
    <w:rsid w:val="00744EE2"/>
    <w:rsid w:val="0076282D"/>
    <w:rsid w:val="007669E0"/>
    <w:rsid w:val="00777EF4"/>
    <w:rsid w:val="00783181"/>
    <w:rsid w:val="0078531D"/>
    <w:rsid w:val="00792377"/>
    <w:rsid w:val="00794D3E"/>
    <w:rsid w:val="007F1F5D"/>
    <w:rsid w:val="007F64D1"/>
    <w:rsid w:val="008205AF"/>
    <w:rsid w:val="0082633C"/>
    <w:rsid w:val="008329CB"/>
    <w:rsid w:val="0083309B"/>
    <w:rsid w:val="0083787F"/>
    <w:rsid w:val="0085416D"/>
    <w:rsid w:val="008929BA"/>
    <w:rsid w:val="008D0565"/>
    <w:rsid w:val="008D6A86"/>
    <w:rsid w:val="008E2EFC"/>
    <w:rsid w:val="00923EE1"/>
    <w:rsid w:val="00941300"/>
    <w:rsid w:val="00950EEF"/>
    <w:rsid w:val="00992741"/>
    <w:rsid w:val="009D0B3B"/>
    <w:rsid w:val="009D6CCF"/>
    <w:rsid w:val="009E3EB3"/>
    <w:rsid w:val="00A0444F"/>
    <w:rsid w:val="00A15381"/>
    <w:rsid w:val="00A26306"/>
    <w:rsid w:val="00A270B5"/>
    <w:rsid w:val="00A307D6"/>
    <w:rsid w:val="00A35F2F"/>
    <w:rsid w:val="00A36B7C"/>
    <w:rsid w:val="00A37668"/>
    <w:rsid w:val="00A656D2"/>
    <w:rsid w:val="00A85F7E"/>
    <w:rsid w:val="00AA40B4"/>
    <w:rsid w:val="00AA5799"/>
    <w:rsid w:val="00AB553F"/>
    <w:rsid w:val="00AE6065"/>
    <w:rsid w:val="00AF092C"/>
    <w:rsid w:val="00B06218"/>
    <w:rsid w:val="00B27D68"/>
    <w:rsid w:val="00B355CE"/>
    <w:rsid w:val="00B40A9F"/>
    <w:rsid w:val="00B57B82"/>
    <w:rsid w:val="00B81758"/>
    <w:rsid w:val="00BB770E"/>
    <w:rsid w:val="00BC4B75"/>
    <w:rsid w:val="00BE5DBD"/>
    <w:rsid w:val="00C14FC1"/>
    <w:rsid w:val="00C17846"/>
    <w:rsid w:val="00C25E88"/>
    <w:rsid w:val="00C576F3"/>
    <w:rsid w:val="00C80CE8"/>
    <w:rsid w:val="00CD14C6"/>
    <w:rsid w:val="00CD2F83"/>
    <w:rsid w:val="00CF259F"/>
    <w:rsid w:val="00D36390"/>
    <w:rsid w:val="00D53A4F"/>
    <w:rsid w:val="00D7403C"/>
    <w:rsid w:val="00D7473E"/>
    <w:rsid w:val="00D762A6"/>
    <w:rsid w:val="00D76BEC"/>
    <w:rsid w:val="00DB0490"/>
    <w:rsid w:val="00DB35D8"/>
    <w:rsid w:val="00DE43FD"/>
    <w:rsid w:val="00E01259"/>
    <w:rsid w:val="00E05DCA"/>
    <w:rsid w:val="00E2687E"/>
    <w:rsid w:val="00E5006F"/>
    <w:rsid w:val="00E54ECD"/>
    <w:rsid w:val="00E97EA6"/>
    <w:rsid w:val="00EA1BD8"/>
    <w:rsid w:val="00EA719C"/>
    <w:rsid w:val="00EB727C"/>
    <w:rsid w:val="00ED7A25"/>
    <w:rsid w:val="00EE3D5F"/>
    <w:rsid w:val="00EF1F22"/>
    <w:rsid w:val="00F343C2"/>
    <w:rsid w:val="00F4096C"/>
    <w:rsid w:val="00F52DB3"/>
    <w:rsid w:val="00F56301"/>
    <w:rsid w:val="00F655A1"/>
    <w:rsid w:val="00FA0BAB"/>
    <w:rsid w:val="00FA759C"/>
    <w:rsid w:val="00FA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00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00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 Знак Знак Знак Знак"/>
    <w:basedOn w:val="a"/>
    <w:rsid w:val="00E5006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footer"/>
    <w:basedOn w:val="a"/>
    <w:rsid w:val="00070E8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70E89"/>
  </w:style>
  <w:style w:type="paragraph" w:styleId="a6">
    <w:name w:val="Balloon Text"/>
    <w:basedOn w:val="a"/>
    <w:semiHidden/>
    <w:rsid w:val="00002B53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8D6A86"/>
    <w:pPr>
      <w:tabs>
        <w:tab w:val="center" w:pos="4677"/>
        <w:tab w:val="right" w:pos="9355"/>
      </w:tabs>
    </w:pPr>
  </w:style>
  <w:style w:type="character" w:customStyle="1" w:styleId="a8">
    <w:name w:val="Основной текст Знак"/>
    <w:link w:val="a9"/>
    <w:rsid w:val="008205AF"/>
    <w:rPr>
      <w:spacing w:val="1"/>
      <w:sz w:val="25"/>
      <w:szCs w:val="25"/>
      <w:shd w:val="clear" w:color="auto" w:fill="FFFFFF"/>
    </w:rPr>
  </w:style>
  <w:style w:type="paragraph" w:styleId="a9">
    <w:name w:val="Body Text"/>
    <w:basedOn w:val="a"/>
    <w:link w:val="a8"/>
    <w:rsid w:val="008205AF"/>
    <w:pPr>
      <w:shd w:val="clear" w:color="auto" w:fill="FFFFFF"/>
      <w:spacing w:after="4620" w:line="240" w:lineRule="atLeast"/>
      <w:ind w:hanging="1900"/>
      <w:jc w:val="center"/>
    </w:pPr>
    <w:rPr>
      <w:spacing w:val="1"/>
      <w:sz w:val="25"/>
      <w:szCs w:val="25"/>
    </w:rPr>
  </w:style>
  <w:style w:type="character" w:customStyle="1" w:styleId="1">
    <w:name w:val="Основной текст Знак1"/>
    <w:basedOn w:val="a0"/>
    <w:rsid w:val="008205AF"/>
    <w:rPr>
      <w:sz w:val="24"/>
      <w:szCs w:val="24"/>
    </w:rPr>
  </w:style>
  <w:style w:type="paragraph" w:styleId="aa">
    <w:name w:val="List Paragraph"/>
    <w:basedOn w:val="a"/>
    <w:uiPriority w:val="34"/>
    <w:qFormat/>
    <w:rsid w:val="0041006D"/>
    <w:pPr>
      <w:ind w:left="720"/>
      <w:contextualSpacing/>
    </w:pPr>
  </w:style>
  <w:style w:type="character" w:customStyle="1" w:styleId="4">
    <w:name w:val="Заголовок №4_"/>
    <w:link w:val="40"/>
    <w:rsid w:val="0041006D"/>
    <w:rPr>
      <w:b/>
      <w:bCs/>
      <w:spacing w:val="1"/>
      <w:sz w:val="25"/>
      <w:szCs w:val="25"/>
      <w:shd w:val="clear" w:color="auto" w:fill="FFFFFF"/>
    </w:rPr>
  </w:style>
  <w:style w:type="paragraph" w:customStyle="1" w:styleId="40">
    <w:name w:val="Заголовок №4"/>
    <w:basedOn w:val="a"/>
    <w:link w:val="4"/>
    <w:rsid w:val="0041006D"/>
    <w:pPr>
      <w:shd w:val="clear" w:color="auto" w:fill="FFFFFF"/>
      <w:spacing w:before="3840" w:line="240" w:lineRule="atLeast"/>
      <w:outlineLvl w:val="3"/>
    </w:pPr>
    <w:rPr>
      <w:b/>
      <w:bCs/>
      <w:spacing w:val="1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00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00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 Знак Знак Знак Знак"/>
    <w:basedOn w:val="a"/>
    <w:rsid w:val="00E5006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footer"/>
    <w:basedOn w:val="a"/>
    <w:rsid w:val="00070E8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70E89"/>
  </w:style>
  <w:style w:type="paragraph" w:styleId="a6">
    <w:name w:val="Balloon Text"/>
    <w:basedOn w:val="a"/>
    <w:semiHidden/>
    <w:rsid w:val="00002B53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8D6A86"/>
    <w:pPr>
      <w:tabs>
        <w:tab w:val="center" w:pos="4677"/>
        <w:tab w:val="right" w:pos="9355"/>
      </w:tabs>
    </w:pPr>
  </w:style>
  <w:style w:type="character" w:customStyle="1" w:styleId="a8">
    <w:name w:val="Основной текст Знак"/>
    <w:link w:val="a9"/>
    <w:rsid w:val="008205AF"/>
    <w:rPr>
      <w:spacing w:val="1"/>
      <w:sz w:val="25"/>
      <w:szCs w:val="25"/>
      <w:shd w:val="clear" w:color="auto" w:fill="FFFFFF"/>
    </w:rPr>
  </w:style>
  <w:style w:type="paragraph" w:styleId="a9">
    <w:name w:val="Body Text"/>
    <w:basedOn w:val="a"/>
    <w:link w:val="a8"/>
    <w:rsid w:val="008205AF"/>
    <w:pPr>
      <w:shd w:val="clear" w:color="auto" w:fill="FFFFFF"/>
      <w:spacing w:after="4620" w:line="240" w:lineRule="atLeast"/>
      <w:ind w:hanging="1900"/>
      <w:jc w:val="center"/>
    </w:pPr>
    <w:rPr>
      <w:spacing w:val="1"/>
      <w:sz w:val="25"/>
      <w:szCs w:val="25"/>
    </w:rPr>
  </w:style>
  <w:style w:type="character" w:customStyle="1" w:styleId="1">
    <w:name w:val="Основной текст Знак1"/>
    <w:basedOn w:val="a0"/>
    <w:rsid w:val="008205AF"/>
    <w:rPr>
      <w:sz w:val="24"/>
      <w:szCs w:val="24"/>
    </w:rPr>
  </w:style>
  <w:style w:type="paragraph" w:styleId="aa">
    <w:name w:val="List Paragraph"/>
    <w:basedOn w:val="a"/>
    <w:uiPriority w:val="34"/>
    <w:qFormat/>
    <w:rsid w:val="0041006D"/>
    <w:pPr>
      <w:ind w:left="720"/>
      <w:contextualSpacing/>
    </w:pPr>
  </w:style>
  <w:style w:type="character" w:customStyle="1" w:styleId="4">
    <w:name w:val="Заголовок №4_"/>
    <w:link w:val="40"/>
    <w:rsid w:val="0041006D"/>
    <w:rPr>
      <w:b/>
      <w:bCs/>
      <w:spacing w:val="1"/>
      <w:sz w:val="25"/>
      <w:szCs w:val="25"/>
      <w:shd w:val="clear" w:color="auto" w:fill="FFFFFF"/>
    </w:rPr>
  </w:style>
  <w:style w:type="paragraph" w:customStyle="1" w:styleId="40">
    <w:name w:val="Заголовок №4"/>
    <w:basedOn w:val="a"/>
    <w:link w:val="4"/>
    <w:rsid w:val="0041006D"/>
    <w:pPr>
      <w:shd w:val="clear" w:color="auto" w:fill="FFFFFF"/>
      <w:spacing w:before="3840" w:line="240" w:lineRule="atLeast"/>
      <w:outlineLvl w:val="3"/>
    </w:pPr>
    <w:rPr>
      <w:b/>
      <w:bCs/>
      <w:spacing w:val="1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Контрольно-счетная палата Томской области</vt:lpstr>
    </vt:vector>
  </TitlesOfParts>
  <Company>*</Company>
  <LinksUpToDate>false</LinksUpToDate>
  <CharactersWithSpaces>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Контрольно-счетная палата Томской области</dc:title>
  <dc:creator>gena</dc:creator>
  <cp:lastModifiedBy>Кадырова</cp:lastModifiedBy>
  <cp:revision>3</cp:revision>
  <cp:lastPrinted>2015-07-07T12:16:00Z</cp:lastPrinted>
  <dcterms:created xsi:type="dcterms:W3CDTF">2020-02-20T11:35:00Z</dcterms:created>
  <dcterms:modified xsi:type="dcterms:W3CDTF">2020-02-20T13:32:00Z</dcterms:modified>
</cp:coreProperties>
</file>