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3B" w:rsidRPr="00A93298" w:rsidRDefault="007E5A3B" w:rsidP="005B278F">
      <w:pPr>
        <w:pStyle w:val="1"/>
        <w:ind w:hanging="1134"/>
        <w:jc w:val="center"/>
        <w:rPr>
          <w:rFonts w:ascii="Times New Roman" w:hAnsi="Times New Roman" w:cs="Times New Roman"/>
          <w:color w:val="auto"/>
        </w:rPr>
      </w:pPr>
      <w:r w:rsidRPr="00A93298">
        <w:rPr>
          <w:rFonts w:ascii="Times New Roman" w:hAnsi="Times New Roman" w:cs="Times New Roman"/>
          <w:b w:val="0"/>
          <w:color w:val="auto"/>
          <w:sz w:val="40"/>
          <w:szCs w:val="40"/>
        </w:rPr>
        <w:t>ООО  «КЕН»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t>Генеральный план</w:t>
      </w:r>
    </w:p>
    <w:p w:rsidR="00E0086F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7316C4">
        <w:rPr>
          <w:rFonts w:ascii="Times New Roman" w:hAnsi="Times New Roman" w:cs="Times New Roman"/>
          <w:sz w:val="32"/>
          <w:szCs w:val="32"/>
        </w:rPr>
        <w:t>Кугеевское</w:t>
      </w:r>
      <w:r w:rsidR="00E0086F"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  <w:r w:rsidRPr="001D714A">
        <w:rPr>
          <w:rFonts w:ascii="Times New Roman" w:hAnsi="Times New Roman" w:cs="Times New Roman"/>
          <w:sz w:val="32"/>
          <w:szCs w:val="32"/>
        </w:rPr>
        <w:t>»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 xml:space="preserve">Зеленодольского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E5A3B" w:rsidRPr="001D714A">
        <w:rPr>
          <w:rFonts w:ascii="Times New Roman" w:hAnsi="Times New Roman" w:cs="Times New Roman"/>
          <w:sz w:val="32"/>
          <w:szCs w:val="32"/>
        </w:rPr>
        <w:t>района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</w:t>
      </w:r>
      <w:r w:rsidR="007E5A3B" w:rsidRPr="001D714A">
        <w:rPr>
          <w:rFonts w:ascii="Times New Roman" w:hAnsi="Times New Roman" w:cs="Times New Roman"/>
          <w:sz w:val="32"/>
          <w:szCs w:val="32"/>
        </w:rPr>
        <w:t>еспублики</w:t>
      </w:r>
      <w:r w:rsidRPr="001D714A">
        <w:rPr>
          <w:rFonts w:ascii="Times New Roman" w:hAnsi="Times New Roman" w:cs="Times New Roman"/>
          <w:sz w:val="32"/>
          <w:szCs w:val="32"/>
        </w:rPr>
        <w:t xml:space="preserve"> Татарстан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МАТЕРИАЛЫ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ПО ОБОСНОВАНИЮ ПРОЕКТА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Описание обоснований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проекта 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Том 2</w:t>
      </w: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1D714A" w:rsidRDefault="007E5A3B" w:rsidP="005B2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4A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Доломанова А.В.</w:t>
      </w: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0C5B40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г. Казань</w:t>
      </w:r>
    </w:p>
    <w:p w:rsidR="007E5A3B" w:rsidRPr="001D714A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201</w:t>
      </w:r>
      <w:r w:rsidR="00406AE8">
        <w:rPr>
          <w:rFonts w:ascii="Times New Roman" w:hAnsi="Times New Roman" w:cs="Times New Roman"/>
          <w:b/>
          <w:sz w:val="28"/>
          <w:szCs w:val="28"/>
        </w:rPr>
        <w:t>3</w:t>
      </w:r>
      <w:r w:rsidRPr="001D71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lastRenderedPageBreak/>
        <w:t>Генеральный план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7316C4">
        <w:rPr>
          <w:rFonts w:ascii="Times New Roman" w:hAnsi="Times New Roman" w:cs="Times New Roman"/>
          <w:sz w:val="32"/>
          <w:szCs w:val="32"/>
        </w:rPr>
        <w:t>Кугеевское</w:t>
      </w:r>
      <w:r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4359C4" w:rsidRPr="001D714A" w:rsidRDefault="002949A5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Зеленодольск</w:t>
      </w:r>
      <w:r w:rsidR="004359C4" w:rsidRPr="001D714A">
        <w:rPr>
          <w:rFonts w:ascii="Times New Roman" w:hAnsi="Times New Roman" w:cs="Times New Roman"/>
          <w:sz w:val="32"/>
          <w:szCs w:val="32"/>
        </w:rPr>
        <w:t>ого</w:t>
      </w:r>
      <w:r w:rsidRPr="001D714A">
        <w:rPr>
          <w:rFonts w:ascii="Times New Roman" w:hAnsi="Times New Roman" w:cs="Times New Roman"/>
          <w:sz w:val="32"/>
          <w:szCs w:val="32"/>
        </w:rPr>
        <w:t xml:space="preserve">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1D714A">
        <w:rPr>
          <w:rFonts w:ascii="Times New Roman" w:hAnsi="Times New Roman" w:cs="Times New Roman"/>
          <w:sz w:val="32"/>
          <w:szCs w:val="32"/>
        </w:rPr>
        <w:t>район</w:t>
      </w:r>
      <w:r w:rsidR="004359C4" w:rsidRPr="001D714A">
        <w:rPr>
          <w:rFonts w:ascii="Times New Roman" w:hAnsi="Times New Roman" w:cs="Times New Roman"/>
          <w:sz w:val="32"/>
          <w:szCs w:val="32"/>
        </w:rPr>
        <w:t>а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4359C4" w:rsidRDefault="004359C4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2C5" w:rsidRPr="007E5A3B" w:rsidRDefault="00D802C5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10463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«</w:t>
      </w:r>
      <w:r w:rsidR="007316C4">
        <w:rPr>
          <w:rFonts w:ascii="Times New Roman" w:hAnsi="Times New Roman"/>
          <w:color w:val="000000"/>
          <w:sz w:val="28"/>
          <w:szCs w:val="28"/>
        </w:rPr>
        <w:t>Кугеевское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разработан в соответствии с </w:t>
      </w:r>
      <w:r w:rsidR="00121CBE">
        <w:rPr>
          <w:rFonts w:ascii="Times New Roman" w:hAnsi="Times New Roman"/>
          <w:color w:val="000000"/>
          <w:sz w:val="28"/>
          <w:szCs w:val="28"/>
        </w:rPr>
        <w:t xml:space="preserve">муниципальным контрактом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195" w:rsidRPr="00BF5195">
        <w:rPr>
          <w:rFonts w:ascii="Times New Roman" w:hAnsi="Times New Roman"/>
          <w:color w:val="000000"/>
          <w:sz w:val="28"/>
          <w:szCs w:val="28"/>
        </w:rPr>
        <w:t>643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F5195" w:rsidRPr="00BF5195">
        <w:rPr>
          <w:rFonts w:ascii="Times New Roman" w:hAnsi="Times New Roman"/>
          <w:color w:val="000000"/>
          <w:sz w:val="28"/>
          <w:szCs w:val="28"/>
        </w:rPr>
        <w:t>19</w:t>
      </w:r>
      <w:r w:rsidR="00BF5195" w:rsidRPr="00FA1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CBC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/>
          <w:color w:val="000000"/>
          <w:sz w:val="28"/>
          <w:szCs w:val="28"/>
        </w:rPr>
        <w:t xml:space="preserve"> 2013 г.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между Исполнительным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комитетом </w:t>
      </w:r>
      <w:r w:rsidR="007316C4">
        <w:rPr>
          <w:rFonts w:ascii="Times New Roman" w:hAnsi="Times New Roman"/>
          <w:color w:val="000000"/>
          <w:sz w:val="28"/>
          <w:szCs w:val="28"/>
        </w:rPr>
        <w:t>Кугеевского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(Заказчик), 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ООО «КЕН»</w:t>
      </w:r>
      <w:r>
        <w:rPr>
          <w:rFonts w:ascii="Times New Roman" w:hAnsi="Times New Roman"/>
          <w:color w:val="000000"/>
          <w:sz w:val="28"/>
          <w:szCs w:val="28"/>
        </w:rPr>
        <w:t xml:space="preserve"> (Подрядчик</w:t>
      </w:r>
      <w:r w:rsidR="00122144">
        <w:rPr>
          <w:rFonts w:ascii="Times New Roman" w:hAnsi="Times New Roman"/>
          <w:color w:val="000000"/>
          <w:sz w:val="28"/>
          <w:szCs w:val="28"/>
        </w:rPr>
        <w:t>)</w:t>
      </w:r>
      <w:r w:rsidRPr="004359C4">
        <w:rPr>
          <w:rFonts w:ascii="Times New Roman" w:hAnsi="Times New Roman"/>
          <w:color w:val="000000"/>
          <w:sz w:val="28"/>
          <w:szCs w:val="28"/>
        </w:rPr>
        <w:t>.</w:t>
      </w: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4359C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 «</w:t>
      </w:r>
      <w:r w:rsidR="007316C4">
        <w:rPr>
          <w:rFonts w:ascii="Times New Roman" w:hAnsi="Times New Roman"/>
          <w:color w:val="000000"/>
          <w:sz w:val="28"/>
          <w:szCs w:val="28"/>
        </w:rPr>
        <w:t>Кугеевское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» разработали специалисты ООО «КЕН»: </w:t>
      </w: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32"/>
        <w:tblW w:w="5000" w:type="pct"/>
        <w:tblLook w:val="0000"/>
      </w:tblPr>
      <w:tblGrid>
        <w:gridCol w:w="4644"/>
        <w:gridCol w:w="2000"/>
        <w:gridCol w:w="2927"/>
      </w:tblGrid>
      <w:tr w:rsidR="005106CF" w:rsidRPr="007E5A3B" w:rsidTr="00C12319">
        <w:trPr>
          <w:trHeight w:val="416"/>
        </w:trPr>
        <w:tc>
          <w:tcPr>
            <w:tcW w:w="2426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4359C4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Чибирева Е.В.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А.С.</w:t>
            </w:r>
          </w:p>
        </w:tc>
      </w:tr>
    </w:tbl>
    <w:p w:rsidR="00992E3C" w:rsidRPr="007E5A3B" w:rsidRDefault="00992E3C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9C4" w:rsidRDefault="004359C4" w:rsidP="001D714A">
      <w:pPr>
        <w:spacing w:after="0" w:line="360" w:lineRule="auto"/>
        <w:jc w:val="center"/>
        <w:rPr>
          <w:b/>
          <w:sz w:val="28"/>
          <w:szCs w:val="28"/>
        </w:rPr>
      </w:pPr>
    </w:p>
    <w:p w:rsidR="004359C4" w:rsidRPr="003147A7" w:rsidRDefault="004359C4" w:rsidP="003147A7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A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386"/>
        <w:gridCol w:w="5515"/>
        <w:gridCol w:w="1524"/>
      </w:tblGrid>
      <w:tr w:rsidR="004359C4" w:rsidRPr="003147A7" w:rsidTr="001D714A">
        <w:tc>
          <w:tcPr>
            <w:tcW w:w="599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частей</w:t>
            </w:r>
          </w:p>
        </w:tc>
        <w:tc>
          <w:tcPr>
            <w:tcW w:w="724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разделов</w:t>
            </w:r>
          </w:p>
        </w:tc>
        <w:tc>
          <w:tcPr>
            <w:tcW w:w="2881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Комплектация по томам</w:t>
            </w:r>
          </w:p>
        </w:tc>
      </w:tr>
      <w:tr w:rsidR="004359C4" w:rsidRPr="003147A7" w:rsidTr="001D714A">
        <w:tc>
          <w:tcPr>
            <w:tcW w:w="5000" w:type="pct"/>
            <w:gridSpan w:val="4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Проект генерального плана</w:t>
            </w:r>
          </w:p>
        </w:tc>
      </w:tr>
      <w:tr w:rsidR="004359C4" w:rsidRPr="003147A7" w:rsidTr="001D714A">
        <w:tc>
          <w:tcPr>
            <w:tcW w:w="599" w:type="pct"/>
            <w:vMerge w:val="restart"/>
            <w:vAlign w:val="center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Часть1</w:t>
            </w:r>
          </w:p>
        </w:tc>
        <w:tc>
          <w:tcPr>
            <w:tcW w:w="3605" w:type="pct"/>
            <w:gridSpan w:val="2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территориальном планировании</w:t>
            </w:r>
          </w:p>
        </w:tc>
        <w:tc>
          <w:tcPr>
            <w:tcW w:w="796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1</w:t>
            </w: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Цели и задачи территориального планирования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Мероприятия по территориальному планированию и последовательность их выполнения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 генерального плана</w:t>
            </w:r>
          </w:p>
        </w:tc>
      </w:tr>
      <w:tr w:rsidR="00534C7C" w:rsidRPr="003147A7" w:rsidTr="001D714A">
        <w:tc>
          <w:tcPr>
            <w:tcW w:w="599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3605" w:type="pct"/>
            <w:gridSpan w:val="2"/>
          </w:tcPr>
          <w:p w:rsidR="00534C7C" w:rsidRPr="003147A7" w:rsidRDefault="00534C7C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обоснований проекта генерального плана</w:t>
            </w:r>
          </w:p>
        </w:tc>
        <w:tc>
          <w:tcPr>
            <w:tcW w:w="796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2</w:t>
            </w: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перспектив комплексного   развития территории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вариантов решения задач территориального планирования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45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80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территориальному планированию, этапы их реализации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1024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eastAsia="MS Mincho" w:hAnsi="Times New Roman" w:cs="Times New Roman"/>
                <w:sz w:val="28"/>
                <w:szCs w:val="28"/>
              </w:rPr>
              <w:t>Перечень основных факторов риска возникновения чрезвычайных ситуаций природного и  техногенного характера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3147A7" w:rsidTr="001D714A">
        <w:trPr>
          <w:trHeight w:val="324"/>
        </w:trPr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материалы:</w:t>
            </w:r>
          </w:p>
        </w:tc>
      </w:tr>
      <w:tr w:rsidR="004359C4" w:rsidRPr="003147A7" w:rsidTr="001D714A">
        <w:trPr>
          <w:trHeight w:val="415"/>
        </w:trPr>
        <w:tc>
          <w:tcPr>
            <w:tcW w:w="599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утверждаемой части проекта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границ поселения и населенных пунктов, входящих в его состав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92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86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>функциональных зон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BE61FE" w:rsidTr="001D714A">
        <w:trPr>
          <w:trHeight w:val="95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Default="002A2307" w:rsidP="002A230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68F2">
              <w:rPr>
                <w:rFonts w:ascii="Times New Roman" w:hAnsi="Times New Roman" w:cs="Times New Roman"/>
                <w:sz w:val="28"/>
                <w:szCs w:val="28"/>
              </w:rPr>
              <w:t>Карта расположения объектов местного значения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2A2307" w:rsidTr="002A2307">
        <w:trPr>
          <w:trHeight w:val="36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Pr="000868F2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85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45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F2">
              <w:rPr>
                <w:rFonts w:ascii="Times New Roman" w:hAnsi="Times New Roman" w:cs="Times New Roman"/>
                <w:b/>
                <w:sz w:val="28"/>
                <w:szCs w:val="28"/>
              </w:rPr>
              <w:t>Карта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территорий, подверженных риску возникновения чрезвычайных ситуаций природного и техногенного  характера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27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ограничений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70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803B74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существующих и планируемых границ земель промышленности,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транспорта, связи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803B74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803B74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8.</w:t>
            </w:r>
            <w:r w:rsidR="005F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5F13F8">
              <w:rPr>
                <w:rFonts w:ascii="Times New Roman" w:hAnsi="Times New Roman" w:cs="Times New Roman"/>
                <w:sz w:val="28"/>
                <w:szCs w:val="28"/>
              </w:rPr>
              <w:t>инженерно-транспортной инфраструктуры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F8" w:rsidRPr="00BE61FE" w:rsidTr="001D714A">
        <w:trPr>
          <w:trHeight w:val="523"/>
        </w:trPr>
        <w:tc>
          <w:tcPr>
            <w:tcW w:w="599" w:type="pct"/>
            <w:vMerge/>
          </w:tcPr>
          <w:p w:rsidR="005F13F8" w:rsidRPr="003147A7" w:rsidRDefault="005F13F8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5F13F8" w:rsidRPr="003147A7" w:rsidRDefault="005F13F8" w:rsidP="00E70244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</w:t>
            </w:r>
            <w:r w:rsidR="00E70244">
              <w:rPr>
                <w:rFonts w:ascii="Times New Roman" w:hAnsi="Times New Roman" w:cs="Times New Roman"/>
                <w:sz w:val="28"/>
                <w:szCs w:val="28"/>
              </w:rPr>
              <w:t>территорий объектов культурного наследия</w:t>
            </w:r>
          </w:p>
        </w:tc>
        <w:tc>
          <w:tcPr>
            <w:tcW w:w="797" w:type="pct"/>
            <w:vMerge/>
            <w:shd w:val="clear" w:color="auto" w:fill="auto"/>
          </w:tcPr>
          <w:p w:rsidR="005F13F8" w:rsidRPr="003147A7" w:rsidRDefault="005F13F8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08F" w:rsidRDefault="00E1708F" w:rsidP="003147A7">
      <w:pPr>
        <w:spacing w:after="0"/>
        <w:rPr>
          <w:rFonts w:ascii="Times New Roman" w:hAnsi="Times New Roman" w:cs="Times New Roman"/>
          <w:highlight w:val="cyan"/>
        </w:rPr>
      </w:pPr>
    </w:p>
    <w:p w:rsidR="00E1708F" w:rsidRDefault="00E1708F" w:rsidP="00E1708F">
      <w:pPr>
        <w:rPr>
          <w:rFonts w:ascii="Times New Roman" w:hAnsi="Times New Roman" w:cs="Times New Roman"/>
          <w:highlight w:val="cyan"/>
        </w:rPr>
      </w:pPr>
    </w:p>
    <w:p w:rsidR="001D714A" w:rsidRDefault="001D714A" w:rsidP="00E1708F">
      <w:pPr>
        <w:rPr>
          <w:rFonts w:ascii="Times New Roman" w:hAnsi="Times New Roman" w:cs="Times New Roman"/>
          <w:highlight w:val="cyan"/>
        </w:rPr>
      </w:pPr>
    </w:p>
    <w:p w:rsidR="004359C4" w:rsidRPr="00A93298" w:rsidRDefault="00A93298" w:rsidP="001D714A">
      <w:pPr>
        <w:pStyle w:val="1"/>
        <w:pageBreakBefore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ОГЛАВЛЕНИЕ</w:t>
      </w:r>
    </w:p>
    <w:tbl>
      <w:tblPr>
        <w:tblStyle w:val="affff"/>
        <w:tblW w:w="5000" w:type="pct"/>
        <w:tblLook w:val="04A0"/>
      </w:tblPr>
      <w:tblGrid>
        <w:gridCol w:w="986"/>
        <w:gridCol w:w="7724"/>
        <w:gridCol w:w="861"/>
      </w:tblGrid>
      <w:tr w:rsidR="004359C4" w:rsidRPr="00104634" w:rsidTr="001D714A">
        <w:tc>
          <w:tcPr>
            <w:tcW w:w="51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50" w:type="pct"/>
          </w:tcPr>
          <w:p w:rsidR="004359C4" w:rsidRPr="006D22BA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BA">
              <w:rPr>
                <w:rFonts w:ascii="Times New Roman" w:hAnsi="Times New Roman" w:cs="Times New Roman"/>
                <w:sz w:val="28"/>
                <w:szCs w:val="28"/>
              </w:rPr>
              <w:t>№№ стр.</w:t>
            </w:r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ОДНАЯ_ЧАСТЬ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50" w:type="pct"/>
          </w:tcPr>
          <w:p w:rsidR="007C02ED" w:rsidRPr="005E5AF7" w:rsidRDefault="0034795B" w:rsidP="005E5A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Введение" w:history="1">
              <w:r w:rsidR="005E5A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11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Общие сведения о поселении</w:t>
            </w:r>
          </w:p>
        </w:tc>
        <w:tc>
          <w:tcPr>
            <w:tcW w:w="450" w:type="pct"/>
          </w:tcPr>
          <w:p w:rsidR="007C02ED" w:rsidRPr="005E5AF7" w:rsidRDefault="005E5AF7" w:rsidP="005E5A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AF7">
              <w:rPr>
                <w:sz w:val="28"/>
                <w:szCs w:val="28"/>
                <w:lang w:val="en-US"/>
              </w:rPr>
              <w:t>1</w:t>
            </w:r>
            <w:hyperlink w:anchor="_Общие_сведения_о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Исторические_данные_поселения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  <w:r w:rsidR="009768F8" w:rsidRPr="002A2307">
              <w:rPr>
                <w:rFonts w:ascii="Times New Roman" w:hAnsi="Times New Roman" w:cs="Times New Roman"/>
                <w:sz w:val="28"/>
                <w:szCs w:val="28"/>
              </w:rPr>
              <w:t>АНАЛИЗ СОСТОЯНИЯ И ПЕРСПЕКТИВ КОМПЛЕКСНОГО РАЗВИТИЯ ТЕРРИТОРИИ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РАЗДЕЛ_1_АНАЛИЗ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Природные условия и ресурсы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_Природны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_Геологическое_строени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Рельеф и физико-геологические процессы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2_Рельеф_и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3_Полезные_ископаемы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Гидрогеологические условия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4_Гидрогеологически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Гидрологическая характеристика</w:t>
            </w:r>
          </w:p>
        </w:tc>
        <w:tc>
          <w:tcPr>
            <w:tcW w:w="450" w:type="pct"/>
          </w:tcPr>
          <w:p w:rsidR="007C02ED" w:rsidRPr="00FE31D6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5_Гидрологическая_характеристик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15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450" w:type="pct"/>
          </w:tcPr>
          <w:p w:rsidR="007C02ED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E5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Ландшафты и почвенный покров</w:t>
            </w:r>
          </w:p>
        </w:tc>
        <w:tc>
          <w:tcPr>
            <w:tcW w:w="450" w:type="pct"/>
          </w:tcPr>
          <w:p w:rsidR="00F84C28" w:rsidRPr="005E5AF7" w:rsidRDefault="005E5AF7" w:rsidP="005E5A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hyperlink w:anchor="_1.1.7_Ландшафты_и" w:history="1">
              <w:r w:rsidRPr="005E5A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7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E5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Инженерно-геологическое районирование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E5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</w:t>
            </w:r>
          </w:p>
        </w:tc>
        <w:tc>
          <w:tcPr>
            <w:tcW w:w="450" w:type="pct"/>
          </w:tcPr>
          <w:p w:rsidR="00F84C28" w:rsidRPr="005E5AF7" w:rsidRDefault="0034795B" w:rsidP="005E5A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0_Особо_охраняемые" w:history="1">
              <w:r w:rsidR="005E5A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18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потенциал</w:t>
            </w:r>
          </w:p>
        </w:tc>
        <w:tc>
          <w:tcPr>
            <w:tcW w:w="450" w:type="pct"/>
          </w:tcPr>
          <w:p w:rsidR="00F84C28" w:rsidRPr="00FE31D6" w:rsidRDefault="00A6446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Рекреационно-туристическая деятельность</w:t>
            </w:r>
          </w:p>
        </w:tc>
        <w:tc>
          <w:tcPr>
            <w:tcW w:w="450" w:type="pct"/>
          </w:tcPr>
          <w:p w:rsidR="00F84C28" w:rsidRPr="00FE31D6" w:rsidRDefault="00A6446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современного состояния и потенциал развития отраслей хозяйства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30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Общий анализ экономики поселения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30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0" w:type="pct"/>
          </w:tcPr>
          <w:p w:rsidR="00F84C28" w:rsidRPr="00630686" w:rsidRDefault="00630686" w:rsidP="00630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hyperlink w:anchor="_1.4.2_Сельское_хозяйство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450" w:type="pct"/>
          </w:tcPr>
          <w:p w:rsidR="00F84C28" w:rsidRPr="00630686" w:rsidRDefault="0034795B" w:rsidP="00630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4.3_Промышленное_производство" w:history="1">
              <w:r w:rsidR="00B422E6" w:rsidRPr="006306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</w:t>
              </w:r>
            </w:hyperlink>
            <w:r w:rsidR="00630686" w:rsidRPr="00630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</w:t>
            </w:r>
          </w:p>
        </w:tc>
        <w:tc>
          <w:tcPr>
            <w:tcW w:w="450" w:type="pct"/>
          </w:tcPr>
          <w:p w:rsidR="00F84C28" w:rsidRPr="00FE31D6" w:rsidRDefault="00B422E6" w:rsidP="006306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30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демографический состав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и оценка современного использования территории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10463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Раздел 2 ОБОСНОВАНИЕ ВАРИАНТОВ РЕШЕНИЯ ЗАДАЧ ТЕРРИТОРИАЛЬНОГО ПЛАНИРОВАНИЯ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организация территории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структура территории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пространственного каркаса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Система расселения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организация населенных пунктов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Функциональное зонирование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 и система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Туристско-рекреационные зона</w:t>
            </w:r>
          </w:p>
        </w:tc>
        <w:tc>
          <w:tcPr>
            <w:tcW w:w="450" w:type="pct"/>
          </w:tcPr>
          <w:p w:rsidR="00F84C28" w:rsidRPr="002E0F10" w:rsidRDefault="0034795B" w:rsidP="002E0F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2.3_Туристско-рекреационные_зона" w:history="1">
              <w:r w:rsidR="002E0F1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34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450" w:type="pct"/>
          </w:tcPr>
          <w:p w:rsidR="00F84C28" w:rsidRPr="009A372F" w:rsidRDefault="0034795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3_Транспортная_инфраструктура" w:history="1"/>
            <w:r w:rsidR="00E2467B"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E0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F40C2" w:rsidRPr="00104634" w:rsidTr="001D714A">
        <w:tc>
          <w:tcPr>
            <w:tcW w:w="515" w:type="pct"/>
          </w:tcPr>
          <w:p w:rsidR="008F40C2" w:rsidRPr="008F40C2" w:rsidRDefault="008F40C2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2.3.3</w:t>
            </w:r>
          </w:p>
        </w:tc>
        <w:tc>
          <w:tcPr>
            <w:tcW w:w="4035" w:type="pct"/>
          </w:tcPr>
          <w:p w:rsidR="008F40C2" w:rsidRPr="008F40C2" w:rsidRDefault="008F40C2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50" w:type="pct"/>
          </w:tcPr>
          <w:p w:rsidR="008F40C2" w:rsidRPr="008F40C2" w:rsidRDefault="008F40C2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035" w:type="pct"/>
          </w:tcPr>
          <w:p w:rsidR="00F84C28" w:rsidRPr="005E6E5B" w:rsidRDefault="002E0F10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450" w:type="pct"/>
          </w:tcPr>
          <w:p w:rsidR="00F84C28" w:rsidRPr="009A372F" w:rsidRDefault="002E0F10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450" w:type="pct"/>
          </w:tcPr>
          <w:p w:rsidR="00F84C28" w:rsidRPr="009A372F" w:rsidRDefault="0034795B" w:rsidP="008F40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4_Инженерная_инфраструктура" w:history="1">
              <w:r w:rsidR="008F40C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35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50" w:type="pct"/>
          </w:tcPr>
          <w:p w:rsidR="00F84C28" w:rsidRPr="008F40C2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F4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50" w:type="pct"/>
          </w:tcPr>
          <w:p w:rsidR="00F84C28" w:rsidRPr="008F40C2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F4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50" w:type="pct"/>
          </w:tcPr>
          <w:p w:rsidR="00F84C28" w:rsidRPr="008F40C2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F4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50" w:type="pct"/>
          </w:tcPr>
          <w:p w:rsidR="00F84C28" w:rsidRPr="009A372F" w:rsidRDefault="0034795B" w:rsidP="008F40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4_Теплоснабжение" w:history="1">
              <w:r w:rsidR="008F40C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39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450" w:type="pct"/>
          </w:tcPr>
          <w:p w:rsidR="00F84C28" w:rsidRPr="005A23C3" w:rsidRDefault="0034795B" w:rsidP="008F40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5_Связь" w:history="1">
              <w:r w:rsidR="008F40C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39</w:t>
              </w:r>
            </w:hyperlink>
          </w:p>
        </w:tc>
      </w:tr>
      <w:tr w:rsidR="00F84C28" w:rsidRPr="002A2307" w:rsidTr="005E6E5B">
        <w:tc>
          <w:tcPr>
            <w:tcW w:w="51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3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Оценка современного состояния окружающей среды</w:t>
            </w:r>
          </w:p>
        </w:tc>
        <w:tc>
          <w:tcPr>
            <w:tcW w:w="450" w:type="pct"/>
          </w:tcPr>
          <w:p w:rsidR="00F84C28" w:rsidRPr="005A23C3" w:rsidRDefault="008F40C2" w:rsidP="008F40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hyperlink w:anchor="_2.5_Оценка_современного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рельефа и земельных ресурсов</w:t>
            </w:r>
          </w:p>
        </w:tc>
        <w:tc>
          <w:tcPr>
            <w:tcW w:w="450" w:type="pct"/>
          </w:tcPr>
          <w:p w:rsidR="00F84C28" w:rsidRPr="005A23C3" w:rsidRDefault="00A608F2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hyperlink w:anchor="_2.5.1_Мероприятия_по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атмосферного воздуха</w:t>
            </w:r>
          </w:p>
        </w:tc>
        <w:tc>
          <w:tcPr>
            <w:tcW w:w="450" w:type="pct"/>
          </w:tcPr>
          <w:p w:rsidR="00F84C28" w:rsidRPr="005A23C3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2_Мероприятия_по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поверхностных вод и подземных вод</w:t>
            </w:r>
          </w:p>
        </w:tc>
        <w:tc>
          <w:tcPr>
            <w:tcW w:w="450" w:type="pct"/>
          </w:tcPr>
          <w:p w:rsidR="00F84C28" w:rsidRPr="00A608F2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3_Мероприятия_по" w:history="1">
              <w:r w:rsidR="00736EC8" w:rsidRP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</w:hyperlink>
            <w:r w:rsidR="00A608F2" w:rsidRPr="00A60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Радиационно-гигиеническое состояние, электромагнитные и акустические факторы. Шумозащитные мероприятия</w:t>
            </w:r>
          </w:p>
        </w:tc>
        <w:tc>
          <w:tcPr>
            <w:tcW w:w="450" w:type="pct"/>
          </w:tcPr>
          <w:p w:rsidR="00F84C28" w:rsidRPr="005A23C3" w:rsidRDefault="00A608F2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Отходы производства и потребления, биологические отходы, ритуальное обслуживание населения</w:t>
            </w:r>
          </w:p>
        </w:tc>
        <w:tc>
          <w:tcPr>
            <w:tcW w:w="450" w:type="pct"/>
          </w:tcPr>
          <w:p w:rsidR="00F84C28" w:rsidRPr="00A608F2" w:rsidRDefault="00A608F2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территорий от загрязнения отходами</w:t>
            </w:r>
          </w:p>
        </w:tc>
        <w:tc>
          <w:tcPr>
            <w:tcW w:w="450" w:type="pct"/>
          </w:tcPr>
          <w:p w:rsidR="00F84C28" w:rsidRPr="005A23C3" w:rsidRDefault="0034795B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6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2.5.7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лесо</w:t>
            </w:r>
            <w:r w:rsidR="000D4473">
              <w:rPr>
                <w:rFonts w:ascii="Times New Roman" w:hAnsi="Times New Roman" w:cs="Times New Roman"/>
                <w:sz w:val="28"/>
                <w:szCs w:val="28"/>
              </w:rPr>
              <w:t xml:space="preserve">в, озелененных территорий </w:t>
            </w:r>
          </w:p>
        </w:tc>
        <w:tc>
          <w:tcPr>
            <w:tcW w:w="450" w:type="pct"/>
          </w:tcPr>
          <w:p w:rsidR="00F84C28" w:rsidRPr="005A23C3" w:rsidRDefault="0034795B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7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2.5.8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животного мира</w:t>
            </w:r>
          </w:p>
        </w:tc>
        <w:tc>
          <w:tcPr>
            <w:tcW w:w="450" w:type="pct"/>
          </w:tcPr>
          <w:p w:rsidR="00F84C28" w:rsidRPr="005A23C3" w:rsidRDefault="00736EC8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2.5.9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оптимизации санитарно-эпидемиологического состояния территории и здоровья населения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производственных и иных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санитарно-технических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4035" w:type="pct"/>
          </w:tcPr>
          <w:p w:rsidR="00F84C28" w:rsidRPr="003719C4" w:rsidRDefault="00F84C28" w:rsidP="00A60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Санитарные разрывы и придорожные полосы автомобильных  дорог</w:t>
            </w:r>
          </w:p>
        </w:tc>
        <w:tc>
          <w:tcPr>
            <w:tcW w:w="450" w:type="pct"/>
          </w:tcPr>
          <w:p w:rsidR="00F84C28" w:rsidRPr="005A23C3" w:rsidRDefault="00A608F2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Водоохранные зоны поверхностных водных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санитарной охраны источников питьевого водоснабжения</w:t>
            </w:r>
          </w:p>
        </w:tc>
        <w:tc>
          <w:tcPr>
            <w:tcW w:w="450" w:type="pct"/>
          </w:tcPr>
          <w:p w:rsidR="00F84C28" w:rsidRPr="005A23C3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="002C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Охранные зоны линий электропередач</w:t>
            </w:r>
          </w:p>
        </w:tc>
        <w:tc>
          <w:tcPr>
            <w:tcW w:w="450" w:type="pct"/>
          </w:tcPr>
          <w:p w:rsidR="00F84C28" w:rsidRPr="002C0F5F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РАЗДЕЛ 3 ЭТАПЫ РЕАЛИЗАЦИИ ПРЕДЛОЖЕНЙ ПО ТЕРРИТОРИАЛЬНОМУ ПЛАНИРОВАНИЮ, ПЕРЕЧЕНЬ МЕРОПРИЯТИЙ ПО ТЕРРИТОРИАЛЬНОМУ ПЛАНИРОВАНИЮ</w:t>
            </w:r>
          </w:p>
        </w:tc>
        <w:tc>
          <w:tcPr>
            <w:tcW w:w="450" w:type="pct"/>
          </w:tcPr>
          <w:p w:rsidR="00F84C28" w:rsidRPr="002C0F5F" w:rsidRDefault="00A608F2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Этапы реализации предложений по территориальному планированию</w:t>
            </w:r>
          </w:p>
        </w:tc>
        <w:tc>
          <w:tcPr>
            <w:tcW w:w="450" w:type="pct"/>
          </w:tcPr>
          <w:p w:rsidR="00F84C28" w:rsidRPr="00A608F2" w:rsidRDefault="00A608F2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F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450" w:type="pct"/>
          </w:tcPr>
          <w:p w:rsidR="00F84C28" w:rsidRPr="00A608F2" w:rsidRDefault="00A608F2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F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hyperlink w:anchor="_3.2_Перечень_мероприятий" w:history="1"/>
          </w:p>
        </w:tc>
      </w:tr>
      <w:tr w:rsidR="00F84C28" w:rsidRPr="00104634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Предложение по изменению границ</w:t>
            </w:r>
          </w:p>
        </w:tc>
        <w:tc>
          <w:tcPr>
            <w:tcW w:w="450" w:type="pct"/>
          </w:tcPr>
          <w:p w:rsidR="00F84C28" w:rsidRPr="0055302D" w:rsidRDefault="00A608F2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жилищного строительства</w:t>
            </w:r>
          </w:p>
        </w:tc>
        <w:tc>
          <w:tcPr>
            <w:tcW w:w="450" w:type="pct"/>
          </w:tcPr>
          <w:p w:rsidR="00F84C28" w:rsidRPr="00A608F2" w:rsidRDefault="00A608F2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8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промышленности сельского хозяйства и малого предпринимательства</w:t>
            </w:r>
          </w:p>
        </w:tc>
        <w:tc>
          <w:tcPr>
            <w:tcW w:w="450" w:type="pct"/>
          </w:tcPr>
          <w:p w:rsidR="00F84C28" w:rsidRPr="0055302D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3_Мероприятия_по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 системы социального и культурно-бытового обслуживания</w:t>
            </w:r>
          </w:p>
        </w:tc>
        <w:tc>
          <w:tcPr>
            <w:tcW w:w="450" w:type="pct"/>
          </w:tcPr>
          <w:p w:rsidR="00F84C28" w:rsidRPr="0055302D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4_Мероприятия_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58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инженерной инфраструктуры</w:t>
            </w:r>
          </w:p>
        </w:tc>
        <w:tc>
          <w:tcPr>
            <w:tcW w:w="450" w:type="pct"/>
          </w:tcPr>
          <w:p w:rsidR="00F84C28" w:rsidRPr="0055302D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_Мероприятия_по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59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электроснабжения</w:t>
            </w:r>
          </w:p>
        </w:tc>
        <w:tc>
          <w:tcPr>
            <w:tcW w:w="450" w:type="pct"/>
          </w:tcPr>
          <w:p w:rsidR="00F84C28" w:rsidRPr="0055302D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1_Мероприятия_по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59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газоснабжения</w:t>
            </w:r>
          </w:p>
        </w:tc>
        <w:tc>
          <w:tcPr>
            <w:tcW w:w="450" w:type="pct"/>
          </w:tcPr>
          <w:p w:rsidR="00F84C28" w:rsidRPr="0055302D" w:rsidRDefault="0034795B" w:rsidP="00A608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2_Мероприятия_по" w:history="1">
              <w:r w:rsidR="00A608F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водоснабжения</w:t>
            </w:r>
          </w:p>
        </w:tc>
        <w:tc>
          <w:tcPr>
            <w:tcW w:w="450" w:type="pct"/>
          </w:tcPr>
          <w:p w:rsidR="00F84C28" w:rsidRPr="0055302D" w:rsidRDefault="00D3447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34473" w:rsidRPr="002A2307" w:rsidTr="001D714A">
        <w:tc>
          <w:tcPr>
            <w:tcW w:w="515" w:type="pct"/>
          </w:tcPr>
          <w:p w:rsidR="00D34473" w:rsidRPr="00A93298" w:rsidRDefault="00D34473" w:rsidP="00187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3.2.5.4</w:t>
            </w:r>
          </w:p>
        </w:tc>
        <w:tc>
          <w:tcPr>
            <w:tcW w:w="4035" w:type="pct"/>
          </w:tcPr>
          <w:p w:rsidR="00D34473" w:rsidRPr="00A93298" w:rsidRDefault="00D34473" w:rsidP="00187690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риятия по развитию системы водоотведения</w:t>
            </w:r>
          </w:p>
        </w:tc>
        <w:tc>
          <w:tcPr>
            <w:tcW w:w="450" w:type="pct"/>
          </w:tcPr>
          <w:p w:rsidR="00D34473" w:rsidRPr="0055302D" w:rsidRDefault="00D34473" w:rsidP="001876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34473" w:rsidRPr="002A2307" w:rsidTr="001D714A">
        <w:tc>
          <w:tcPr>
            <w:tcW w:w="515" w:type="pct"/>
          </w:tcPr>
          <w:p w:rsidR="00D34473" w:rsidRPr="00A93298" w:rsidRDefault="00D34473" w:rsidP="00187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3.2.5.5</w:t>
            </w:r>
          </w:p>
        </w:tc>
        <w:tc>
          <w:tcPr>
            <w:tcW w:w="4035" w:type="pct"/>
          </w:tcPr>
          <w:p w:rsidR="00D34473" w:rsidRPr="00A93298" w:rsidRDefault="00D34473" w:rsidP="00187690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связи</w:t>
            </w:r>
          </w:p>
        </w:tc>
        <w:tc>
          <w:tcPr>
            <w:tcW w:w="450" w:type="pct"/>
          </w:tcPr>
          <w:p w:rsidR="00D34473" w:rsidRPr="0055302D" w:rsidRDefault="00D34473" w:rsidP="001876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транспортной инфраструктуры</w:t>
            </w:r>
          </w:p>
        </w:tc>
        <w:tc>
          <w:tcPr>
            <w:tcW w:w="450" w:type="pct"/>
          </w:tcPr>
          <w:p w:rsidR="00F84C28" w:rsidRPr="0055302D" w:rsidRDefault="00D3447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3719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Автомобильные дороги</w:t>
            </w:r>
          </w:p>
        </w:tc>
        <w:tc>
          <w:tcPr>
            <w:tcW w:w="450" w:type="pct"/>
          </w:tcPr>
          <w:p w:rsidR="00F84C28" w:rsidRPr="0055302D" w:rsidRDefault="0034795B" w:rsidP="00D34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6.1_Автомобильные_дороги" w:history="1">
              <w:r w:rsidR="00D3447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63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5A23C3">
              <w:rPr>
                <w:rFonts w:ascii="Times New Roman" w:hAnsi="Times New Roman" w:cs="Times New Roman"/>
                <w:sz w:val="28"/>
                <w:szCs w:val="28"/>
              </w:rPr>
              <w:t>развитию системы сбора и вывоза бытовых отодов</w:t>
            </w:r>
          </w:p>
        </w:tc>
        <w:tc>
          <w:tcPr>
            <w:tcW w:w="450" w:type="pct"/>
          </w:tcPr>
          <w:p w:rsidR="00F84C28" w:rsidRPr="0055302D" w:rsidRDefault="00F038BC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038BC" w:rsidRPr="002A2307" w:rsidTr="001D714A">
        <w:tc>
          <w:tcPr>
            <w:tcW w:w="515" w:type="pct"/>
          </w:tcPr>
          <w:p w:rsidR="00F038BC" w:rsidRPr="00A93298" w:rsidRDefault="00F038BC" w:rsidP="00187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4035" w:type="pct"/>
          </w:tcPr>
          <w:p w:rsidR="00F038BC" w:rsidRPr="00A93298" w:rsidRDefault="00F038BC" w:rsidP="00F038BC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 природы и рациональному природопользованию</w:t>
            </w:r>
          </w:p>
        </w:tc>
        <w:tc>
          <w:tcPr>
            <w:tcW w:w="450" w:type="pct"/>
          </w:tcPr>
          <w:p w:rsidR="00F038BC" w:rsidRPr="0055302D" w:rsidRDefault="00F038BC" w:rsidP="001876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РАЗДЕЛ 4 ПЕРЕЧЕНЬ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450" w:type="pct"/>
          </w:tcPr>
          <w:p w:rsidR="00F84C28" w:rsidRPr="0055302D" w:rsidRDefault="0034795B" w:rsidP="00F0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РАЗДЕЛ_4_ПЕРЕЧЕНЬ" w:history="1">
              <w:r w:rsidR="00F038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BE61FE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</w:t>
            </w:r>
            <w:r w:rsidR="00F84C28"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34795B" w:rsidP="00F0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1_Чревычайные_ситуации" w:history="1">
              <w:r w:rsidR="00F038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 природного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Метеорологические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34795B" w:rsidP="006A7C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2.1_Метеорологические" w:history="1">
              <w:r w:rsidR="006A7CE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автомобильном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железнодорожном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водном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</w:t>
            </w:r>
            <w:r w:rsidR="00BE61FE" w:rsidRPr="00A93298">
              <w:rPr>
                <w:rFonts w:ascii="Times New Roman" w:hAnsi="Times New Roman" w:cs="Times New Roman"/>
                <w:sz w:val="28"/>
                <w:szCs w:val="28"/>
              </w:rPr>
              <w:t>воздушном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потенциально-опасных объектах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объектах ЖКХ 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Силы и средства для предупреждения 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br/>
              <w:t>и ликвидации чрезвычайных ситуаций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6A7CE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2A2307" w:rsidTr="00A93298">
        <w:trPr>
          <w:trHeight w:val="1425"/>
        </w:trPr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ТЕХНИКО-ЭКОНОМИЧЕСКИЕ ПОКАЗАТЕЛИ ГЕНЕРАЛЬНОГО ПЛАНА </w:t>
            </w:r>
            <w:r w:rsidR="007316C4">
              <w:rPr>
                <w:rFonts w:ascii="Times New Roman" w:hAnsi="Times New Roman" w:cs="Times New Roman"/>
                <w:sz w:val="28"/>
                <w:szCs w:val="28"/>
              </w:rPr>
              <w:t>КУГЕЕВСКОГО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34795B" w:rsidP="006A7C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СНОВНЫЕ_ТЕХНИКО-ЭКОНОМИЧЕСКИЕ_ПОКА" w:history="1">
              <w:r w:rsidR="006A7CE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77</w:t>
              </w:r>
            </w:hyperlink>
          </w:p>
        </w:tc>
      </w:tr>
    </w:tbl>
    <w:p w:rsidR="004359C4" w:rsidRPr="00104634" w:rsidRDefault="004359C4" w:rsidP="001D714A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7E5A3B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ВВОДНАЯ_ЧАСТЬ"/>
      <w:bookmarkEnd w:id="0"/>
      <w:r w:rsidRPr="00A93298">
        <w:rPr>
          <w:rFonts w:ascii="Times New Roman" w:hAnsi="Times New Roman" w:cs="Times New Roman"/>
          <w:color w:val="auto"/>
        </w:rPr>
        <w:lastRenderedPageBreak/>
        <w:t>ВВОДНАЯ ЧАСТЬ</w:t>
      </w:r>
    </w:p>
    <w:p w:rsidR="00E92726" w:rsidRPr="00A93298" w:rsidRDefault="00E92726" w:rsidP="006060DE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Введение"/>
      <w:bookmarkEnd w:id="1"/>
      <w:r w:rsidRPr="00A93298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986670" w:rsidRPr="003147A7" w:rsidRDefault="00074677" w:rsidP="00BD1E37">
      <w:pPr>
        <w:pStyle w:val="BodyTxt"/>
        <w:keepLines w:val="0"/>
        <w:widowControl w:val="0"/>
        <w:spacing w:before="120" w:after="0" w:line="36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04D88">
        <w:rPr>
          <w:rFonts w:ascii="Times New Roman" w:hAnsi="Times New Roman" w:cs="Times New Roman"/>
          <w:sz w:val="28"/>
          <w:szCs w:val="28"/>
        </w:rPr>
        <w:t>Проект г</w:t>
      </w:r>
      <w:r w:rsidR="00986670" w:rsidRPr="00704D88">
        <w:rPr>
          <w:rFonts w:ascii="Times New Roman" w:hAnsi="Times New Roman" w:cs="Times New Roman"/>
          <w:sz w:val="28"/>
          <w:szCs w:val="28"/>
        </w:rPr>
        <w:t>енеральн</w:t>
      </w:r>
      <w:r w:rsidRPr="00704D88">
        <w:rPr>
          <w:rFonts w:ascii="Times New Roman" w:hAnsi="Times New Roman" w:cs="Times New Roman"/>
          <w:sz w:val="28"/>
          <w:szCs w:val="28"/>
        </w:rPr>
        <w:t>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04D88">
        <w:rPr>
          <w:rFonts w:ascii="Times New Roman" w:hAnsi="Times New Roman" w:cs="Times New Roman"/>
          <w:sz w:val="28"/>
          <w:szCs w:val="28"/>
        </w:rPr>
        <w:t>а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6670" w:rsidRPr="00704D88">
        <w:rPr>
          <w:rFonts w:ascii="Times New Roman" w:hAnsi="Times New Roman" w:cs="Times New Roman"/>
          <w:sz w:val="28"/>
          <w:szCs w:val="28"/>
        </w:rPr>
        <w:t>района Республики Татарстан разработан авторским коллективом ООО «КЕН»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Казань </w:t>
      </w:r>
      <w:r w:rsidRPr="00704D88">
        <w:rPr>
          <w:rFonts w:ascii="Times New Roman" w:hAnsi="Times New Roman" w:cs="Times New Roman"/>
          <w:sz w:val="28"/>
          <w:szCs w:val="28"/>
        </w:rPr>
        <w:t>на основе исходных данных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и технического задания на разработку генерального плана</w:t>
      </w:r>
      <w:r w:rsidR="001479E0" w:rsidRPr="00704D88">
        <w:rPr>
          <w:rFonts w:ascii="Times New Roman" w:hAnsi="Times New Roman" w:cs="Times New Roman"/>
          <w:sz w:val="28"/>
          <w:szCs w:val="28"/>
        </w:rPr>
        <w:t>, во исполнение</w:t>
      </w:r>
      <w:r w:rsidR="00704D88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муниципального  контракта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E37"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59F" w:rsidRPr="00FA159F">
        <w:rPr>
          <w:rFonts w:ascii="Times New Roman" w:hAnsi="Times New Roman"/>
          <w:color w:val="000000"/>
          <w:sz w:val="28"/>
          <w:szCs w:val="28"/>
        </w:rPr>
        <w:t>643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A159F" w:rsidRPr="00FA159F"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="00581CBC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 2013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на разработку генерального плана является Исполнительный комитет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="00406AE8">
        <w:rPr>
          <w:rFonts w:ascii="Times New Roman" w:hAnsi="Times New Roman" w:cs="Times New Roman"/>
          <w:sz w:val="28"/>
          <w:szCs w:val="28"/>
        </w:rPr>
        <w:t xml:space="preserve"> </w:t>
      </w:r>
      <w:r w:rsidRPr="00704D88">
        <w:rPr>
          <w:rFonts w:ascii="Times New Roman" w:hAnsi="Times New Roman" w:cs="Times New Roman"/>
          <w:sz w:val="28"/>
          <w:szCs w:val="28"/>
        </w:rPr>
        <w:t>.</w:t>
      </w:r>
      <w:r w:rsidRPr="0031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E1708F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3147A7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градостроительной документации муниципального уровня и разработан согласно «Инструкции о порядке разработки, согласования, экспертизы и утверждения градостроительной документации», утвержденной приказом Госстроя России от 29 октября 2002 года № 150 и зарегистрированной в Министерстве юстиции Российской Федерации 12 февраля 2003 года, регистрационный № 4207.</w:t>
      </w:r>
      <w:r w:rsidR="001D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1479E0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основу разработки проекта положены следующие исходные данные: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Зеленодольского муниципального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BC1FDA" w:rsidRPr="001D5BAC" w:rsidRDefault="00BC1FDA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Долгосрочная концепция общественной инфраструктуры Республики Татарстан с перечнем строек и объектов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484249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Паспорт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1D5BA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75C75" w:rsidRPr="001D5BAC">
        <w:rPr>
          <w:rFonts w:ascii="Times New Roman" w:hAnsi="Times New Roman" w:cs="Times New Roman"/>
          <w:sz w:val="28"/>
          <w:szCs w:val="28"/>
        </w:rPr>
        <w:t>кого поселения Зеленодольского 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EC54BD" w:rsidRPr="003147A7" w:rsidRDefault="00EC54BD" w:rsidP="00406AE8">
      <w:pPr>
        <w:pStyle w:val="af7"/>
        <w:numPr>
          <w:ilvl w:val="0"/>
          <w:numId w:val="14"/>
        </w:numPr>
        <w:spacing w:after="0" w:line="360" w:lineRule="auto"/>
        <w:ind w:left="0" w:firstLine="720"/>
        <w:rPr>
          <w:sz w:val="28"/>
          <w:szCs w:val="28"/>
        </w:rPr>
      </w:pPr>
      <w:r w:rsidRPr="003147A7">
        <w:rPr>
          <w:sz w:val="28"/>
          <w:szCs w:val="28"/>
        </w:rPr>
        <w:t>Методические и справочные материалы</w:t>
      </w:r>
      <w:r w:rsidR="005D678D">
        <w:rPr>
          <w:sz w:val="28"/>
          <w:szCs w:val="28"/>
        </w:rPr>
        <w:t>;</w:t>
      </w:r>
    </w:p>
    <w:p w:rsidR="00EC54BD" w:rsidRPr="003147A7" w:rsidRDefault="00EC54BD" w:rsidP="00406AE8">
      <w:pPr>
        <w:pStyle w:val="a"/>
        <w:numPr>
          <w:ilvl w:val="0"/>
          <w:numId w:val="14"/>
        </w:numPr>
        <w:spacing w:line="360" w:lineRule="auto"/>
        <w:ind w:left="0" w:right="-1" w:firstLine="720"/>
        <w:jc w:val="left"/>
        <w:rPr>
          <w:szCs w:val="28"/>
        </w:rPr>
      </w:pPr>
      <w:r w:rsidRPr="003147A7">
        <w:rPr>
          <w:szCs w:val="28"/>
        </w:rPr>
        <w:t xml:space="preserve">Анкетные данные, предоставленные Исполнительным комитетом </w:t>
      </w:r>
      <w:r w:rsidR="007316C4">
        <w:rPr>
          <w:szCs w:val="28"/>
        </w:rPr>
        <w:t>Кугеевского</w:t>
      </w:r>
      <w:r w:rsidRPr="003147A7">
        <w:rPr>
          <w:szCs w:val="28"/>
        </w:rPr>
        <w:t xml:space="preserve"> сельского поселения Зеленодольского района РТ.</w:t>
      </w:r>
    </w:p>
    <w:p w:rsidR="001479E0" w:rsidRPr="003147A7" w:rsidRDefault="001479E0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lastRenderedPageBreak/>
        <w:t>При разработке проекта учтены следующие нормативн</w:t>
      </w:r>
      <w:r w:rsidR="00F15426" w:rsidRPr="003147A7">
        <w:rPr>
          <w:rFonts w:ascii="Times New Roman" w:hAnsi="Times New Roman" w:cs="Times New Roman"/>
          <w:sz w:val="28"/>
          <w:szCs w:val="28"/>
        </w:rPr>
        <w:t>о-правовые</w:t>
      </w:r>
      <w:r w:rsidRPr="003147A7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Градостроительный кодекс РФ от 29.12.2004 г. № 190-ФЗ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Земельный кодекс РФ от 25.10.2001г. №136-ФЗ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Водный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3.06.2006г. №74-ФЗ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Лесной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4.12.2006г. №200-ФЗ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Закон РТ № 98-ЗРТ (ред. От 10.03.2012) «О градостроительной деятельности в Республике Татарстан»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Свод правил СП 42.13330.2011 "СНиП 2.07.01-89*. Градостроительство. Планировка и застройка городских и сельских поселений"</w:t>
      </w:r>
      <w:r w:rsidR="005D678D">
        <w:rPr>
          <w:szCs w:val="28"/>
        </w:rPr>
        <w:t>;</w:t>
      </w:r>
    </w:p>
    <w:p w:rsidR="00BC1FDA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СанПиН 2.2.1/2.1.1.1200-03 «Санитарно-защитные зоны и санитарная классификация предприятий, сооружений и иных объектов» от 09.09.2010 №122</w:t>
      </w:r>
      <w:r w:rsidR="005D678D">
        <w:rPr>
          <w:szCs w:val="28"/>
        </w:rPr>
        <w:t>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Генеральный план разработан на следующие временные сроки его реализации: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генерального плана – до 2020 года.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Расчетный срок, на который запланированы все основные проектные решения генерального плана – до 2035 года.</w:t>
      </w:r>
    </w:p>
    <w:p w:rsidR="005D678D" w:rsidRDefault="005D678D" w:rsidP="005D678D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бщие_сведения_о"/>
      <w:bookmarkEnd w:id="2"/>
      <w:r w:rsidRPr="00A93298">
        <w:rPr>
          <w:rFonts w:ascii="Times New Roman" w:hAnsi="Times New Roman" w:cs="Times New Roman"/>
          <w:color w:val="auto"/>
          <w:sz w:val="28"/>
          <w:szCs w:val="28"/>
        </w:rPr>
        <w:t>Общие сведения о поселении</w:t>
      </w:r>
    </w:p>
    <w:p w:rsidR="00082228" w:rsidRDefault="008C5C87" w:rsidP="00DD66C1">
      <w:pPr>
        <w:snapToGri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C87">
        <w:rPr>
          <w:rFonts w:ascii="Times New Roman" w:hAnsi="Times New Roman" w:cs="Times New Roman"/>
          <w:sz w:val="28"/>
          <w:szCs w:val="28"/>
        </w:rPr>
        <w:t>МО «</w:t>
      </w:r>
      <w:r w:rsidR="007316C4">
        <w:rPr>
          <w:rFonts w:ascii="Times New Roman" w:hAnsi="Times New Roman" w:cs="Times New Roman"/>
          <w:sz w:val="28"/>
          <w:szCs w:val="28"/>
        </w:rPr>
        <w:t>Кугеевское</w:t>
      </w:r>
      <w:r w:rsidRPr="008C5C87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расположено в восточной  части Зеленодольского района.  </w:t>
      </w:r>
      <w:r w:rsidR="007316C4">
        <w:rPr>
          <w:rFonts w:ascii="Times New Roman" w:hAnsi="Times New Roman" w:cs="Times New Roman"/>
          <w:sz w:val="28"/>
          <w:szCs w:val="28"/>
        </w:rPr>
        <w:t>Кугеевское</w:t>
      </w:r>
      <w:r w:rsidR="00082228" w:rsidRPr="00082228">
        <w:rPr>
          <w:rFonts w:ascii="Times New Roman" w:hAnsi="Times New Roman" w:cs="Times New Roman"/>
          <w:sz w:val="28"/>
          <w:szCs w:val="28"/>
        </w:rPr>
        <w:t xml:space="preserve"> сельское  поселение граничит</w:t>
      </w:r>
      <w:r w:rsidR="0092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A6" w:rsidRPr="009272A6" w:rsidRDefault="009272A6" w:rsidP="00262158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севере с 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Нижне-Ураспугинским сельским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м; на востоке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с Нурлатским сельским поселением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 Утяшкинским сельским поселением; на юге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>Русско</w:t>
      </w:r>
      <w:r>
        <w:rPr>
          <w:rFonts w:ascii="Times New Roman" w:hAnsi="Times New Roman" w:cs="Times New Roman"/>
          <w:color w:val="auto"/>
          <w:sz w:val="28"/>
          <w:szCs w:val="28"/>
        </w:rPr>
        <w:t>-Азелеевским, Мамадыш-Акиловским сельскими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ми  и Чувашской Республикой; на   западе с Акзигитовским и Кугушевским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сельски</w:t>
      </w:r>
      <w:r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9272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2A5" w:rsidRDefault="008C5C87" w:rsidP="00DD66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5C87">
        <w:rPr>
          <w:rFonts w:ascii="Times New Roman" w:hAnsi="Times New Roman" w:cs="Times New Roman"/>
          <w:sz w:val="28"/>
          <w:szCs w:val="28"/>
        </w:rPr>
        <w:lastRenderedPageBreak/>
        <w:t>На территории МО «</w:t>
      </w:r>
      <w:r w:rsidR="007316C4">
        <w:rPr>
          <w:rFonts w:ascii="Times New Roman" w:hAnsi="Times New Roman" w:cs="Times New Roman"/>
          <w:sz w:val="28"/>
          <w:szCs w:val="28"/>
        </w:rPr>
        <w:t>Кугеевское</w:t>
      </w:r>
      <w:r w:rsidRPr="008C5C87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расположены  </w:t>
      </w:r>
      <w:r w:rsidR="00A76C2B">
        <w:rPr>
          <w:rFonts w:ascii="Times New Roman" w:hAnsi="Times New Roman" w:cs="Times New Roman"/>
          <w:sz w:val="28"/>
          <w:szCs w:val="28"/>
        </w:rPr>
        <w:t xml:space="preserve">4 </w:t>
      </w:r>
      <w:r w:rsidRPr="008C5C87">
        <w:rPr>
          <w:rFonts w:ascii="Times New Roman" w:hAnsi="Times New Roman" w:cs="Times New Roman"/>
          <w:sz w:val="28"/>
          <w:szCs w:val="28"/>
        </w:rPr>
        <w:t xml:space="preserve"> населенных пунктов, с населением </w:t>
      </w:r>
      <w:r w:rsidR="00A76C2B">
        <w:rPr>
          <w:rFonts w:ascii="Times New Roman" w:hAnsi="Times New Roman" w:cs="Times New Roman"/>
          <w:sz w:val="28"/>
          <w:szCs w:val="28"/>
        </w:rPr>
        <w:t>601</w:t>
      </w:r>
      <w:r w:rsidRPr="008C5C87">
        <w:rPr>
          <w:rFonts w:ascii="Times New Roman" w:hAnsi="Times New Roman" w:cs="Times New Roman"/>
          <w:sz w:val="28"/>
          <w:szCs w:val="28"/>
        </w:rPr>
        <w:t xml:space="preserve">  человек. Общая площадь МО «</w:t>
      </w:r>
      <w:r w:rsidR="007316C4">
        <w:rPr>
          <w:rFonts w:ascii="Times New Roman" w:hAnsi="Times New Roman" w:cs="Times New Roman"/>
          <w:sz w:val="28"/>
          <w:szCs w:val="28"/>
        </w:rPr>
        <w:t>Кугеевское</w:t>
      </w:r>
      <w:r w:rsidRPr="008C5C87">
        <w:rPr>
          <w:rFonts w:ascii="Times New Roman" w:hAnsi="Times New Roman" w:cs="Times New Roman"/>
          <w:sz w:val="28"/>
          <w:szCs w:val="28"/>
        </w:rPr>
        <w:t xml:space="preserve">  сельское поселение» составляет </w:t>
      </w:r>
      <w:r w:rsidR="00A76C2B">
        <w:rPr>
          <w:rFonts w:ascii="Times New Roman" w:hAnsi="Times New Roman" w:cs="Times New Roman"/>
          <w:sz w:val="28"/>
          <w:szCs w:val="28"/>
        </w:rPr>
        <w:t>7428</w:t>
      </w:r>
      <w:r w:rsidR="007B7247">
        <w:rPr>
          <w:rFonts w:ascii="Times New Roman" w:hAnsi="Times New Roman" w:cs="Times New Roman"/>
          <w:sz w:val="28"/>
          <w:szCs w:val="28"/>
        </w:rPr>
        <w:t xml:space="preserve"> </w:t>
      </w:r>
      <w:r w:rsidRPr="008C5C87"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Административный центр-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76C2B">
        <w:rPr>
          <w:rFonts w:ascii="Times New Roman" w:hAnsi="Times New Roman" w:cs="Times New Roman"/>
          <w:sz w:val="28"/>
          <w:szCs w:val="28"/>
        </w:rPr>
        <w:t>Кугеево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82D" w:rsidRPr="008C5C87" w:rsidRDefault="00EF782D" w:rsidP="00EF782D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4385 га территорию сельского поселения занимает ГЛФ. В двух километрах от села Тавлино находится карьер по добыче керамзитных глин.</w:t>
      </w:r>
    </w:p>
    <w:p w:rsidR="00E92726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Исторические_данные_поселения"/>
      <w:bookmarkEnd w:id="3"/>
      <w:r w:rsidRPr="00A93298">
        <w:rPr>
          <w:rFonts w:ascii="Times New Roman" w:hAnsi="Times New Roman" w:cs="Times New Roman"/>
          <w:color w:val="auto"/>
          <w:sz w:val="28"/>
          <w:szCs w:val="28"/>
        </w:rPr>
        <w:t>Исторические данные поселения</w:t>
      </w:r>
    </w:p>
    <w:p w:rsidR="00EF782D" w:rsidRPr="00EF782D" w:rsidRDefault="00EF782D" w:rsidP="00EF782D"/>
    <w:p w:rsidR="00EF782D" w:rsidRPr="00EF782D" w:rsidRDefault="00EF782D" w:rsidP="00262158">
      <w:pPr>
        <w:pStyle w:val="a7"/>
        <w:pBdr>
          <w:bottom w:val="none" w:sz="0" w:space="0" w:color="auto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Кугеевский сельский Совет был образован в 1921 году.</w:t>
      </w:r>
    </w:p>
    <w:p w:rsidR="00EF782D" w:rsidRPr="00EF782D" w:rsidRDefault="00EF782D" w:rsidP="00262158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В 1959 году был объединен с Нурлатским сельсоветом.</w:t>
      </w:r>
    </w:p>
    <w:p w:rsidR="00EF782D" w:rsidRPr="00EF782D" w:rsidRDefault="00EF782D" w:rsidP="00262158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В 1979 году образован вновь.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782D">
        <w:rPr>
          <w:rFonts w:ascii="Times New Roman" w:hAnsi="Times New Roman" w:cs="Times New Roman"/>
          <w:color w:val="auto"/>
          <w:sz w:val="28"/>
          <w:szCs w:val="28"/>
        </w:rPr>
        <w:t>С 1995 года Кугеевский сельский Совет местного самоуправления.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782D">
        <w:rPr>
          <w:rFonts w:ascii="Times New Roman" w:hAnsi="Times New Roman" w:cs="Times New Roman"/>
          <w:color w:val="auto"/>
          <w:sz w:val="28"/>
          <w:szCs w:val="28"/>
        </w:rPr>
        <w:tab/>
        <w:t>С 2006 года Кугеевское сельское поселение Зеленодольского муниципального района Республики Татарстан.</w:t>
      </w:r>
    </w:p>
    <w:p w:rsidR="00EF782D" w:rsidRPr="00EF782D" w:rsidRDefault="00EF782D" w:rsidP="00B3188C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ab/>
        <w:t>На территории сельского поселения свободное вероисповедание. В 1994 году был построен новый мечеть.</w:t>
      </w:r>
    </w:p>
    <w:p w:rsidR="00EF782D" w:rsidRPr="00EF782D" w:rsidRDefault="00EF782D" w:rsidP="00262158">
      <w:pPr>
        <w:pStyle w:val="a7"/>
        <w:pBdr>
          <w:bottom w:val="none" w:sz="0" w:space="0" w:color="auto"/>
        </w:pBd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 xml:space="preserve">Центр Кугеевского сельского поселения село Кугеево, расположено в </w:t>
      </w:r>
      <w:smartTag w:uri="urn:schemas-microsoft-com:office:smarttags" w:element="metricconverter">
        <w:smartTagPr>
          <w:attr w:name="ProductID" w:val="35 км"/>
        </w:smartTagPr>
        <w:r w:rsidRPr="00EF782D">
          <w:rPr>
            <w:rFonts w:ascii="Times New Roman" w:hAnsi="Times New Roman" w:cs="Times New Roman"/>
            <w:color w:val="auto"/>
            <w:sz w:val="28"/>
            <w:szCs w:val="28"/>
          </w:rPr>
          <w:t>35 км</w:t>
        </w:r>
      </w:smartTag>
      <w:r w:rsidRPr="00EF782D">
        <w:rPr>
          <w:rFonts w:ascii="Times New Roman" w:hAnsi="Times New Roman" w:cs="Times New Roman"/>
          <w:color w:val="auto"/>
          <w:sz w:val="28"/>
          <w:szCs w:val="28"/>
        </w:rPr>
        <w:t xml:space="preserve"> от районного центра города Зеленодольска. Село Кугеево основано приблизительно в Х</w:t>
      </w:r>
      <w:r w:rsidRPr="00EF782D">
        <w:rPr>
          <w:rFonts w:ascii="Times New Roman" w:hAnsi="Times New Roman" w:cs="Times New Roman"/>
          <w:color w:val="auto"/>
          <w:sz w:val="28"/>
          <w:szCs w:val="28"/>
          <w:lang w:val="en-US"/>
        </w:rPr>
        <w:t>YI</w:t>
      </w:r>
      <w:r w:rsidRPr="00EF782D">
        <w:rPr>
          <w:rFonts w:ascii="Times New Roman" w:hAnsi="Times New Roman" w:cs="Times New Roman"/>
          <w:color w:val="auto"/>
          <w:sz w:val="28"/>
          <w:szCs w:val="28"/>
        </w:rPr>
        <w:t xml:space="preserve"> веке и названо в честь одного из основателей «Кугей – би». Раньше здесь проживало 700 хозяйств.</w:t>
      </w:r>
    </w:p>
    <w:p w:rsidR="00EF782D" w:rsidRPr="00EF782D" w:rsidRDefault="00EF782D" w:rsidP="00262158">
      <w:pPr>
        <w:pStyle w:val="a7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Второе по величине – село Тавлино. Одно из древнейших поселений Свяжского уезда. Основал его богатый человек, выходец из бухарских узбеков. За огромное богатство был он прозван Таганвер-баба это значит обладатель добра, имеющий экономическую и политическую власть. Раньше село называлось его именем, затем переименовали на «Тауиле».</w:t>
      </w:r>
    </w:p>
    <w:p w:rsidR="0016677C" w:rsidRDefault="00EF782D" w:rsidP="0016677C">
      <w:pPr>
        <w:pStyle w:val="a7"/>
        <w:pBdr>
          <w:bottom w:val="none" w:sz="0" w:space="0" w:color="auto"/>
        </w:pBd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82D">
        <w:rPr>
          <w:rFonts w:ascii="Times New Roman" w:hAnsi="Times New Roman" w:cs="Times New Roman"/>
          <w:color w:val="auto"/>
          <w:sz w:val="28"/>
          <w:szCs w:val="28"/>
        </w:rPr>
        <w:t>Третье поселение – деревня Русское-Исламово – древнейшее село. Здесь жили татары. Во время крещения татар, сюда поселили русских. В 1930 годы татарские семьи переселялись в татарские деревни. В настоящее время в деревне проживают только два хозяйства.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" w:name="_РАЗДЕЛ_1_АНАЛИЗ"/>
      <w:bookmarkEnd w:id="4"/>
    </w:p>
    <w:p w:rsidR="0016677C" w:rsidRDefault="0016677C" w:rsidP="0016677C">
      <w:pPr>
        <w:pStyle w:val="a7"/>
        <w:pBdr>
          <w:bottom w:val="none" w:sz="0" w:space="0" w:color="auto"/>
        </w:pBd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16677C" w:rsidRDefault="00E92726" w:rsidP="0016677C">
      <w:pPr>
        <w:pStyle w:val="a7"/>
        <w:pBdr>
          <w:bottom w:val="none" w:sz="0" w:space="0" w:color="auto"/>
        </w:pBdr>
        <w:spacing w:line="360" w:lineRule="auto"/>
        <w:ind w:firstLine="54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6677C">
        <w:rPr>
          <w:rFonts w:ascii="Times New Roman" w:hAnsi="Times New Roman" w:cs="Times New Roman"/>
          <w:b/>
          <w:color w:val="auto"/>
          <w:sz w:val="32"/>
          <w:szCs w:val="32"/>
        </w:rPr>
        <w:t>РАЗДЕЛ 1 АНАЛИЗ СОСТОЯНИЯ И ПЕРСПЕКТИВ КОМПЛЕКСНОГО РАЗВИТИЯ ТЕРРИТОРИИ</w:t>
      </w:r>
    </w:p>
    <w:p w:rsidR="006060DE" w:rsidRPr="00A93298" w:rsidRDefault="006060DE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A93298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1.1_Природные_условия"/>
      <w:bookmarkEnd w:id="5"/>
      <w:r w:rsidRPr="00A93298">
        <w:rPr>
          <w:rFonts w:ascii="Times New Roman" w:hAnsi="Times New Roman" w:cs="Times New Roman"/>
          <w:color w:val="auto"/>
          <w:sz w:val="28"/>
          <w:szCs w:val="28"/>
        </w:rPr>
        <w:t>1.1 Природные условия и ресурсы</w:t>
      </w: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1.1.1_Геологическое_строение"/>
      <w:bookmarkEnd w:id="6"/>
      <w:r w:rsidRPr="00A93298">
        <w:rPr>
          <w:rFonts w:ascii="Times New Roman" w:hAnsi="Times New Roman" w:cs="Times New Roman"/>
          <w:color w:val="auto"/>
          <w:sz w:val="28"/>
          <w:szCs w:val="28"/>
        </w:rPr>
        <w:t>1.1.1 Геологическое строение</w:t>
      </w:r>
    </w:p>
    <w:p w:rsidR="001126A8" w:rsidRPr="00375C75" w:rsidRDefault="001126A8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375C75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на восточной окраине Русской платформы. </w:t>
      </w:r>
    </w:p>
    <w:p w:rsidR="00DF0E7A" w:rsidRDefault="00530423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В геологическом строении поселения принимают участие породы верхнепермского возраста казанского и татарского ярусов. Группы типов строения геологической среды, преобладающие на территории поселения, относятся к долинному комплексу: аллювиальные отложения разного возраста на коренных породах разного состава, строения и возраста. </w:t>
      </w:r>
      <w:r w:rsidR="00460B8D" w:rsidRPr="00375C75">
        <w:rPr>
          <w:rFonts w:ascii="Times New Roman" w:hAnsi="Times New Roman" w:cs="Times New Roman"/>
          <w:sz w:val="28"/>
          <w:szCs w:val="28"/>
        </w:rPr>
        <w:t>Первая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строения геологической среды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характеризуется следующими покровными (перекрывающими) отложениями: с</w:t>
      </w:r>
      <w:r w:rsidR="00F4259B" w:rsidRPr="00375C75">
        <w:rPr>
          <w:rFonts w:ascii="Times New Roman" w:hAnsi="Times New Roman" w:cs="Times New Roman"/>
          <w:sz w:val="28"/>
          <w:szCs w:val="28"/>
        </w:rPr>
        <w:t>овременные аллювиальные отложения (aIV)</w:t>
      </w:r>
      <w:r w:rsidR="00DF0E7A" w:rsidRPr="00375C75">
        <w:rPr>
          <w:rFonts w:ascii="Times New Roman" w:hAnsi="Times New Roman" w:cs="Times New Roman"/>
          <w:sz w:val="28"/>
          <w:szCs w:val="28"/>
        </w:rPr>
        <w:t>, п</w:t>
      </w:r>
      <w:r w:rsidR="00F4259B" w:rsidRPr="00375C75">
        <w:rPr>
          <w:rFonts w:ascii="Times New Roman" w:hAnsi="Times New Roman" w:cs="Times New Roman"/>
          <w:sz w:val="28"/>
          <w:szCs w:val="28"/>
        </w:rPr>
        <w:t>ереслаивающиеся и фациально замещающиеся пески, иловатые супеси, суглинки, реже глины с гравием и галькой до 10%,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F4259B" w:rsidRPr="00375C75">
        <w:rPr>
          <w:rFonts w:ascii="Times New Roman" w:hAnsi="Times New Roman" w:cs="Times New Roman"/>
          <w:sz w:val="28"/>
          <w:szCs w:val="28"/>
        </w:rPr>
        <w:t>с редкими прослойками торфа мощностью 0,5-3,0 м. Общая мощность отложений до 25м. Подстилающие горные породы</w:t>
      </w:r>
      <w:r w:rsidR="00DF0E7A" w:rsidRPr="00375C75">
        <w:rPr>
          <w:rFonts w:ascii="Times New Roman" w:hAnsi="Times New Roman" w:cs="Times New Roman"/>
          <w:sz w:val="28"/>
          <w:szCs w:val="28"/>
        </w:rPr>
        <w:t>: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в долинах рек Волга, Свияга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 отложения залегают на комплексе верхнепермских отложений казанского яруса</w:t>
      </w:r>
      <w:r w:rsidR="00DF0E7A" w:rsidRPr="00375C75">
        <w:rPr>
          <w:rFonts w:ascii="Times New Roman" w:hAnsi="Times New Roman" w:cs="Times New Roman"/>
          <w:sz w:val="28"/>
          <w:szCs w:val="28"/>
        </w:rPr>
        <w:t>;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отложения мелких истоков могут залегать на отложениях неогена, юры-мела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и верхней перми татарского яруса. Вторая группа строения геологической среды характеризуется следующими покровными (перекрывающими) отложениями</w:t>
      </w:r>
      <w:r w:rsidR="00F310CD" w:rsidRPr="00375C75">
        <w:rPr>
          <w:rFonts w:ascii="Times New Roman" w:hAnsi="Times New Roman" w:cs="Times New Roman"/>
          <w:sz w:val="28"/>
          <w:szCs w:val="28"/>
        </w:rPr>
        <w:t xml:space="preserve"> -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плейсто</w:t>
      </w:r>
      <w:r w:rsidR="00F310CD" w:rsidRPr="00375C75">
        <w:rPr>
          <w:rFonts w:ascii="Times New Roman" w:hAnsi="Times New Roman" w:cs="Times New Roman"/>
          <w:sz w:val="28"/>
          <w:szCs w:val="28"/>
        </w:rPr>
        <w:t xml:space="preserve">ценовые аллювиальные отложения I-IV-й надпойменных террас (aII-III): пески от пылеватых до гравелистых, с галькой (до 15%), суглинки и глины от мелкопластичных до тугопластичных, реже твердых, уплотненные. В нижней части разреза с прослойками глин и линз гравия и гальки. Мощность от 10 до 60 м. Подстилающие горные породы: плиоценовые </w:t>
      </w:r>
      <w:r w:rsidR="00F310CD" w:rsidRPr="00375C75">
        <w:rPr>
          <w:rFonts w:ascii="Times New Roman" w:hAnsi="Times New Roman" w:cs="Times New Roman"/>
          <w:sz w:val="28"/>
          <w:szCs w:val="28"/>
        </w:rPr>
        <w:lastRenderedPageBreak/>
        <w:t>отложения морские глины с прослойками песков</w:t>
      </w:r>
      <w:r w:rsidR="00ED30C1" w:rsidRPr="00375C75">
        <w:rPr>
          <w:rFonts w:ascii="Times New Roman" w:hAnsi="Times New Roman" w:cs="Times New Roman"/>
          <w:sz w:val="28"/>
          <w:szCs w:val="28"/>
        </w:rPr>
        <w:t xml:space="preserve">, в переуглубленных долинах распространена фациально-изменчивая толща песков и глин с линзами гравия и гальки аллювиального и озерного генезиса. Мощность отложений достигает 50 м, в переуглубленных долинах – до 200м. 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1.1.2_Рельеф_и"/>
      <w:bookmarkEnd w:id="7"/>
      <w:r w:rsidRPr="00A93298">
        <w:rPr>
          <w:rFonts w:ascii="Times New Roman" w:hAnsi="Times New Roman" w:cs="Times New Roman"/>
          <w:color w:val="auto"/>
          <w:sz w:val="28"/>
          <w:szCs w:val="28"/>
        </w:rPr>
        <w:t>1.1.2 Рельеф и физико-геологические процессы</w:t>
      </w:r>
    </w:p>
    <w:p w:rsidR="00694109" w:rsidRPr="00375C75" w:rsidRDefault="007316C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Кугеевское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крупного геоморфологического элемента: долина р. Волга, для которого характерен равнинный рельеф. П</w:t>
      </w:r>
      <w:r w:rsidR="00694109" w:rsidRPr="00375C75">
        <w:rPr>
          <w:rFonts w:ascii="Times New Roman" w:hAnsi="Times New Roman" w:cs="Times New Roman"/>
          <w:sz w:val="28"/>
          <w:szCs w:val="28"/>
        </w:rPr>
        <w:t>о геоморфологическим характеристикам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территория делится на две группы. Характеристики первой (преобладающей) </w:t>
      </w:r>
      <w:r w:rsidR="00694109" w:rsidRPr="00375C75">
        <w:rPr>
          <w:rFonts w:ascii="Times New Roman" w:hAnsi="Times New Roman" w:cs="Times New Roman"/>
          <w:sz w:val="28"/>
          <w:szCs w:val="28"/>
        </w:rPr>
        <w:t>группы: поймы крупных речных долин плоские, заболоченные высотой от 1-2м до 10 м. Высота пойм мелких водотоков 1-2 м. Для рассматриваемой территории характерно заболачивание и подтопление. Карбонатные породы верхней перми закарстованы.</w:t>
      </w:r>
    </w:p>
    <w:p w:rsidR="00694109" w:rsidRPr="00375C75" w:rsidRDefault="00694109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Геоморфологическая характеристика </w:t>
      </w:r>
      <w:r w:rsidR="00E15697" w:rsidRPr="00375C75">
        <w:rPr>
          <w:rFonts w:ascii="Times New Roman" w:hAnsi="Times New Roman" w:cs="Times New Roman"/>
          <w:sz w:val="28"/>
          <w:szCs w:val="28"/>
        </w:rPr>
        <w:t>второй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группы: надпойменные террасы нескольких уровней от I до IV высотой до 10-15 м, на абсолютных отметках от 60 до 100 м. Для этих участках характерны проявления просадки в лессовидных суглинках и супесях, а так же оползни в уступах террас.</w:t>
      </w:r>
    </w:p>
    <w:p w:rsidR="00694109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целом, большая часть территории поселения благоприятна для строительства по условиям рельефа.</w:t>
      </w:r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1.1.3_Полезные_ископаемые"/>
      <w:bookmarkEnd w:id="8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1.1.3 Полезные ископаемые </w:t>
      </w:r>
    </w:p>
    <w:p w:rsidR="005D678D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5F14">
        <w:rPr>
          <w:rFonts w:ascii="Times New Roman" w:hAnsi="Times New Roman" w:cs="Times New Roman"/>
          <w:sz w:val="28"/>
          <w:szCs w:val="28"/>
        </w:rPr>
        <w:t xml:space="preserve">в селе Тавлино </w:t>
      </w:r>
      <w:r w:rsidR="00103785">
        <w:rPr>
          <w:rFonts w:ascii="Times New Roman" w:hAnsi="Times New Roman" w:cs="Times New Roman"/>
          <w:sz w:val="28"/>
          <w:szCs w:val="28"/>
        </w:rPr>
        <w:t xml:space="preserve">есть </w:t>
      </w:r>
      <w:r w:rsidR="006E1648" w:rsidRPr="006E1648">
        <w:rPr>
          <w:rFonts w:ascii="Times New Roman" w:hAnsi="Times New Roman" w:cs="Times New Roman"/>
          <w:sz w:val="28"/>
          <w:szCs w:val="28"/>
        </w:rPr>
        <w:t xml:space="preserve">карьер </w:t>
      </w:r>
      <w:r w:rsidR="00945F14">
        <w:rPr>
          <w:rFonts w:ascii="Times New Roman" w:hAnsi="Times New Roman" w:cs="Times New Roman"/>
          <w:sz w:val="28"/>
          <w:szCs w:val="28"/>
        </w:rPr>
        <w:t xml:space="preserve"> </w:t>
      </w:r>
      <w:r w:rsidR="006E1648" w:rsidRPr="006E1648">
        <w:rPr>
          <w:rFonts w:ascii="Times New Roman" w:hAnsi="Times New Roman" w:cs="Times New Roman"/>
          <w:sz w:val="28"/>
          <w:szCs w:val="28"/>
        </w:rPr>
        <w:t>керамзитных глин</w:t>
      </w:r>
      <w:r w:rsidR="00945F14">
        <w:rPr>
          <w:rFonts w:ascii="Times New Roman" w:hAnsi="Times New Roman" w:cs="Times New Roman"/>
          <w:sz w:val="28"/>
          <w:szCs w:val="28"/>
        </w:rPr>
        <w:t>, в с. Кугеево известняк</w:t>
      </w:r>
      <w:r w:rsidR="006E1648" w:rsidRPr="006E1648">
        <w:rPr>
          <w:rFonts w:ascii="Times New Roman" w:hAnsi="Times New Roman" w:cs="Times New Roman"/>
          <w:sz w:val="28"/>
          <w:szCs w:val="28"/>
        </w:rPr>
        <w:t>.</w:t>
      </w:r>
    </w:p>
    <w:p w:rsidR="006E1648" w:rsidRPr="006E1648" w:rsidRDefault="006E1648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1.1.4_Гидрогеологические_условия"/>
      <w:bookmarkEnd w:id="9"/>
      <w:r w:rsidRPr="00A93298">
        <w:rPr>
          <w:rFonts w:ascii="Times New Roman" w:hAnsi="Times New Roman" w:cs="Times New Roman"/>
          <w:color w:val="auto"/>
          <w:sz w:val="28"/>
          <w:szCs w:val="28"/>
        </w:rPr>
        <w:t>1.1.4 Гидрогеологические условия</w:t>
      </w:r>
    </w:p>
    <w:p w:rsidR="001126A8" w:rsidRDefault="007316C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Кугеевское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Камско-Вятского артезианского бассейна Восточно-Европейской платформы. Гидрогеологические условия на территории поселения делятся на 2 группы. Для первой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 (преобладающей)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группы характерно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: грунтовые воды </w:t>
      </w:r>
      <w:r w:rsidR="005F1CB0"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пластовопоровые, безнапорные, пресные с минерализацией от 0,3 до 0,8 г/л. Отложения сильно обводнены с глубины 0,5 м. Для второй группы характерно: грунтовые воды аллювиальных </w:t>
      </w:r>
      <w:r w:rsidR="00392204" w:rsidRPr="007E5A3B">
        <w:rPr>
          <w:rFonts w:ascii="Times New Roman" w:hAnsi="Times New Roman" w:cs="Times New Roman"/>
          <w:sz w:val="28"/>
          <w:szCs w:val="28"/>
        </w:rPr>
        <w:t>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тложений. Глубина залегания на низких террасах 25м, на дренированных участках террас 20м. Воды пресные с минерализацией от 0,2 до 0,8 г/л. Воды </w:t>
      </w:r>
      <w:r w:rsidR="005F1CB0" w:rsidRPr="00375C75">
        <w:rPr>
          <w:rFonts w:ascii="Times New Roman" w:hAnsi="Times New Roman" w:cs="Times New Roman"/>
          <w:sz w:val="28"/>
          <w:szCs w:val="28"/>
        </w:rPr>
        <w:t>плиоценовых отложений от глубины 320м безнапорные, свыше 20 м. напорные. Воды пресные с минерализацией от 0,2 до 0,8 г/л.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1.1.5_Гидрологическая_характеристик"/>
      <w:bookmarkEnd w:id="10"/>
      <w:r w:rsidRPr="00A93298">
        <w:rPr>
          <w:rFonts w:ascii="Times New Roman" w:hAnsi="Times New Roman" w:cs="Times New Roman"/>
          <w:color w:val="auto"/>
          <w:sz w:val="28"/>
          <w:szCs w:val="28"/>
        </w:rPr>
        <w:t>1.1.5 Гидрологическая характеристика</w:t>
      </w:r>
    </w:p>
    <w:p w:rsidR="00392204" w:rsidRPr="007E5A3B" w:rsidRDefault="0039220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Гидрографическая сеть представлена  </w:t>
      </w:r>
      <w:r w:rsidR="00A65A65">
        <w:rPr>
          <w:rFonts w:ascii="Times New Roman" w:hAnsi="Times New Roman" w:cs="Times New Roman"/>
          <w:sz w:val="28"/>
          <w:szCs w:val="28"/>
        </w:rPr>
        <w:t xml:space="preserve">рекой Аря </w:t>
      </w:r>
      <w:r w:rsidR="00BD06E1" w:rsidRPr="007E5A3B">
        <w:rPr>
          <w:rFonts w:ascii="Times New Roman" w:hAnsi="Times New Roman" w:cs="Times New Roman"/>
          <w:sz w:val="28"/>
          <w:szCs w:val="28"/>
        </w:rPr>
        <w:t>,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ручьями и озерами</w:t>
      </w:r>
      <w:r w:rsidR="002810BF">
        <w:rPr>
          <w:rFonts w:ascii="Times New Roman" w:hAnsi="Times New Roman" w:cs="Times New Roman"/>
          <w:sz w:val="28"/>
          <w:szCs w:val="28"/>
        </w:rPr>
        <w:t xml:space="preserve">. </w:t>
      </w:r>
      <w:r w:rsidR="008D2041" w:rsidRPr="007E5A3B">
        <w:rPr>
          <w:rFonts w:ascii="Times New Roman" w:hAnsi="Times New Roman" w:cs="Times New Roman"/>
          <w:sz w:val="28"/>
          <w:szCs w:val="28"/>
        </w:rPr>
        <w:t>Гидроузлов на территории поселения нет.</w:t>
      </w:r>
    </w:p>
    <w:p w:rsidR="00B7453B" w:rsidRPr="007E5A3B" w:rsidRDefault="004C78D1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Водный режим рек характеризуется высоким весенним половодьем, приводящим к затоплению пойм; низкой летне-осенней меженью, нарушаемой отдельными небольшими паводками, и устойчивой зимней меженью. </w:t>
      </w:r>
      <w:r w:rsidR="00B7453B" w:rsidRPr="007E5A3B">
        <w:rPr>
          <w:rFonts w:ascii="Times New Roman" w:hAnsi="Times New Roman" w:cs="Times New Roman"/>
          <w:sz w:val="28"/>
          <w:szCs w:val="28"/>
        </w:rPr>
        <w:t>Питание реки смешанное, преимущественно снеговое (52-87%)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Pr="007E5A3B">
        <w:rPr>
          <w:rFonts w:ascii="Times New Roman" w:hAnsi="Times New Roman" w:cs="Times New Roman"/>
          <w:sz w:val="28"/>
          <w:szCs w:val="28"/>
        </w:rPr>
        <w:t xml:space="preserve">Ледообразование на реках 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поселения приходится, в среднем, на 3-10 ноября, сплошной ледяной покров устанавливается 13-22 ноября. Максимальная толщина льда до 70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-77 </w:t>
      </w:r>
      <w:r w:rsidRPr="007E5A3B">
        <w:rPr>
          <w:rFonts w:ascii="Times New Roman" w:hAnsi="Times New Roman" w:cs="Times New Roman"/>
          <w:sz w:val="28"/>
          <w:szCs w:val="28"/>
        </w:rPr>
        <w:t>см. Продолжительность ледостава 130-150 дней, периодов с ледовыми явлениями - 150-180 дней.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1.1.6__Климатические"/>
      <w:bookmarkEnd w:id="11"/>
      <w:r w:rsidRPr="00A93298">
        <w:rPr>
          <w:rFonts w:ascii="Times New Roman" w:hAnsi="Times New Roman" w:cs="Times New Roman"/>
          <w:color w:val="auto"/>
          <w:sz w:val="28"/>
          <w:szCs w:val="28"/>
        </w:rPr>
        <w:t>1.1.6  Климатические условия</w:t>
      </w:r>
    </w:p>
    <w:p w:rsidR="00DF516A" w:rsidRPr="007E5A3B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5A3B">
        <w:rPr>
          <w:rFonts w:ascii="Times New Roman" w:hAnsi="Times New Roman" w:cs="Times New Roman"/>
          <w:sz w:val="28"/>
          <w:szCs w:val="28"/>
        </w:rPr>
        <w:t>поселения представлена с использованием материалов СНиП 23-01-99* «Строительная климатология» и метеостанции «Нижние Вязовые».</w:t>
      </w:r>
    </w:p>
    <w:p w:rsidR="00DF516A" w:rsidRDefault="007316C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Кугеевское</w:t>
      </w:r>
      <w:r w:rsidR="00DF516A" w:rsidRPr="00375C75">
        <w:rPr>
          <w:rFonts w:ascii="Times New Roman" w:hAnsi="Times New Roman" w:cs="Times New Roman"/>
          <w:sz w:val="28"/>
          <w:szCs w:val="28"/>
        </w:rPr>
        <w:t xml:space="preserve">  поселение относится к климатическому подрайону II В, который обладает умеренно-континентальным климатом с теплым летом и умеренно холодной. В таблице 1</w:t>
      </w:r>
      <w:r w:rsidR="00751256" w:rsidRPr="00375C75">
        <w:rPr>
          <w:rFonts w:ascii="Times New Roman" w:hAnsi="Times New Roman" w:cs="Times New Roman"/>
          <w:sz w:val="28"/>
          <w:szCs w:val="28"/>
        </w:rPr>
        <w:t xml:space="preserve">.1.6.1 </w:t>
      </w:r>
      <w:r w:rsidR="00DF516A" w:rsidRPr="00375C75">
        <w:rPr>
          <w:rFonts w:ascii="Times New Roman" w:hAnsi="Times New Roman" w:cs="Times New Roman"/>
          <w:sz w:val="28"/>
          <w:szCs w:val="28"/>
        </w:rPr>
        <w:t>представлены данные по среднемесячной и среднегодовой температуре атмосферного воздуха.</w:t>
      </w:r>
    </w:p>
    <w:p w:rsidR="00DF516A" w:rsidRPr="007E5A3B" w:rsidRDefault="00DF516A" w:rsidP="00EC54BD">
      <w:pPr>
        <w:pStyle w:val="af7"/>
        <w:spacing w:line="360" w:lineRule="auto"/>
        <w:ind w:left="0"/>
        <w:rPr>
          <w:rFonts w:eastAsiaTheme="minorEastAsia"/>
          <w:sz w:val="28"/>
          <w:szCs w:val="28"/>
          <w:lang w:eastAsia="en-US" w:bidi="en-US"/>
        </w:rPr>
      </w:pPr>
      <w:r w:rsidRPr="007E5A3B">
        <w:rPr>
          <w:rFonts w:eastAsiaTheme="minorEastAsia"/>
          <w:sz w:val="28"/>
          <w:szCs w:val="28"/>
          <w:lang w:eastAsia="en-US" w:bidi="en-US"/>
        </w:rPr>
        <w:t>Таблица 1</w:t>
      </w:r>
      <w:r w:rsidR="00751256" w:rsidRPr="007E5A3B">
        <w:rPr>
          <w:rFonts w:eastAsiaTheme="minorEastAsia"/>
          <w:sz w:val="28"/>
          <w:szCs w:val="28"/>
          <w:lang w:eastAsia="en-US" w:bidi="en-US"/>
        </w:rPr>
        <w:t>.1.6.1</w:t>
      </w:r>
      <w:r w:rsidR="007E5A3B" w:rsidRPr="007E5A3B">
        <w:rPr>
          <w:rFonts w:eastAsiaTheme="minorEastAsia"/>
          <w:sz w:val="28"/>
          <w:szCs w:val="28"/>
          <w:lang w:eastAsia="en-US" w:bidi="en-US"/>
        </w:rPr>
        <w:t xml:space="preserve"> </w:t>
      </w:r>
      <w:r w:rsidRPr="007E5A3B">
        <w:rPr>
          <w:rFonts w:eastAsiaTheme="minorEastAsia"/>
          <w:sz w:val="28"/>
          <w:szCs w:val="28"/>
          <w:lang w:eastAsia="en-US" w:bidi="en-US"/>
        </w:rPr>
        <w:t>Распределение среднемесячных и среднегодовой температуры воздуха (</w:t>
      </w:r>
      <w:r w:rsidRPr="007E5A3B">
        <w:rPr>
          <w:rFonts w:eastAsiaTheme="minorEastAsia"/>
          <w:sz w:val="28"/>
          <w:szCs w:val="28"/>
          <w:lang w:eastAsia="en-US" w:bidi="en-US"/>
        </w:rPr>
        <w:sym w:font="Symbol" w:char="F0B0"/>
      </w:r>
      <w:r w:rsidRPr="007E5A3B">
        <w:rPr>
          <w:rFonts w:eastAsiaTheme="minorEastAsia"/>
          <w:sz w:val="28"/>
          <w:szCs w:val="28"/>
          <w:lang w:eastAsia="en-US" w:bidi="en-US"/>
        </w:rPr>
        <w:t>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800"/>
        <w:gridCol w:w="660"/>
        <w:gridCol w:w="566"/>
        <w:gridCol w:w="706"/>
        <w:gridCol w:w="706"/>
        <w:gridCol w:w="706"/>
        <w:gridCol w:w="706"/>
        <w:gridCol w:w="706"/>
        <w:gridCol w:w="566"/>
        <w:gridCol w:w="660"/>
        <w:gridCol w:w="660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lastRenderedPageBreak/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13,0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19,6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11,4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-3,7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Расчетные температуры для проектирования отопления и вентиляции составляют –33ºС и –18ºС. </w:t>
      </w:r>
      <w:r w:rsidR="00EC54BD" w:rsidRPr="00375C75">
        <w:rPr>
          <w:rFonts w:ascii="Times New Roman" w:hAnsi="Times New Roman" w:cs="Times New Roman"/>
          <w:sz w:val="28"/>
          <w:szCs w:val="28"/>
        </w:rPr>
        <w:t>П</w:t>
      </w:r>
      <w:r w:rsidRPr="00375C75">
        <w:rPr>
          <w:rFonts w:ascii="Times New Roman" w:hAnsi="Times New Roman" w:cs="Times New Roman"/>
          <w:sz w:val="28"/>
          <w:szCs w:val="28"/>
        </w:rPr>
        <w:t xml:space="preserve">родолжительность отопительного периода - 216-221 день. </w:t>
      </w:r>
      <w:r w:rsidR="003F43BE" w:rsidRPr="00375C75">
        <w:rPr>
          <w:rFonts w:ascii="Times New Roman" w:hAnsi="Times New Roman" w:cs="Times New Roman"/>
          <w:sz w:val="28"/>
          <w:szCs w:val="28"/>
        </w:rPr>
        <w:t xml:space="preserve">Снежный покров держится в среднем 150 дней, достигая высоты </w:t>
      </w:r>
      <w:smartTag w:uri="urn:schemas-microsoft-com:office:smarttags" w:element="metricconverter">
        <w:smartTagPr>
          <w:attr w:name="ProductID" w:val="40 см"/>
        </w:smartTagPr>
        <w:r w:rsidR="003F43BE" w:rsidRPr="00375C75">
          <w:rPr>
            <w:rFonts w:ascii="Times New Roman" w:hAnsi="Times New Roman" w:cs="Times New Roman"/>
            <w:sz w:val="28"/>
            <w:szCs w:val="28"/>
          </w:rPr>
          <w:t>40 см</w:t>
        </w:r>
        <w:r w:rsidR="00375C75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F546B7">
      <w:pPr>
        <w:pStyle w:val="11"/>
        <w:spacing w:after="240" w:line="360" w:lineRule="auto"/>
        <w:ind w:firstLine="0"/>
        <w:jc w:val="left"/>
        <w:rPr>
          <w:rFonts w:eastAsiaTheme="minorEastAsia"/>
          <w:snapToGrid/>
          <w:szCs w:val="28"/>
          <w:lang w:eastAsia="en-US" w:bidi="en-US"/>
        </w:rPr>
      </w:pPr>
      <w:r w:rsidRPr="007E5A3B">
        <w:rPr>
          <w:rFonts w:eastAsiaTheme="minorEastAsia"/>
          <w:snapToGrid/>
          <w:szCs w:val="28"/>
          <w:lang w:eastAsia="en-US" w:bidi="en-US"/>
        </w:rPr>
        <w:t xml:space="preserve">Таблица </w:t>
      </w:r>
      <w:r w:rsidR="00751256" w:rsidRPr="007E5A3B">
        <w:rPr>
          <w:rFonts w:eastAsiaTheme="minorEastAsia"/>
          <w:snapToGrid/>
          <w:szCs w:val="28"/>
          <w:lang w:eastAsia="en-US" w:bidi="en-US"/>
        </w:rPr>
        <w:t>1.1.6.2</w:t>
      </w:r>
      <w:r w:rsidR="007E5A3B" w:rsidRPr="007E5A3B">
        <w:rPr>
          <w:rFonts w:eastAsiaTheme="minorEastAsia"/>
          <w:snapToGrid/>
          <w:szCs w:val="28"/>
          <w:lang w:eastAsia="en-US" w:bidi="en-US"/>
        </w:rPr>
        <w:t xml:space="preserve"> </w:t>
      </w:r>
      <w:r w:rsidRPr="007E5A3B">
        <w:rPr>
          <w:rFonts w:eastAsiaTheme="minorEastAsia"/>
          <w:snapToGrid/>
          <w:szCs w:val="28"/>
          <w:lang w:eastAsia="en-US" w:bidi="en-US"/>
        </w:rPr>
        <w:t>Среднемесячное и годовое количество осадков, 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31,2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28,5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35,6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64,7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49,2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44,6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36,7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32,4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477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Среднегодовая влажность воздуха составляет 76% с максимумом в декабре (86 %) и минимумом в июне (62 %). </w:t>
      </w:r>
      <w:r w:rsidR="00751256" w:rsidRPr="007E5A3B">
        <w:rPr>
          <w:rFonts w:ascii="Times New Roman" w:hAnsi="Times New Roman" w:cs="Times New Roman"/>
          <w:sz w:val="28"/>
          <w:szCs w:val="28"/>
        </w:rPr>
        <w:t>Поселение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51256" w:rsidRPr="007E5A3B"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 зоне достаточного увлажнения. 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преобладают южные и юго-западные ветры в холодный период и северо-западные - в теплый.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7E5A3B">
      <w:pPr>
        <w:pStyle w:val="3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8524A">
        <w:rPr>
          <w:rFonts w:ascii="Times New Roman" w:hAnsi="Times New Roman" w:cs="Times New Roman"/>
          <w:sz w:val="28"/>
          <w:szCs w:val="28"/>
        </w:rPr>
        <w:t>1.1.6.3</w:t>
      </w:r>
      <w:r w:rsidR="007E5A3B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Средняя месячная и годовая скорость ветра, м/с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605"/>
        <w:gridCol w:w="698"/>
        <w:gridCol w:w="566"/>
        <w:gridCol w:w="566"/>
        <w:gridCol w:w="566"/>
        <w:gridCol w:w="605"/>
        <w:gridCol w:w="661"/>
      </w:tblGrid>
      <w:tr w:rsidR="00DF516A" w:rsidRPr="0068524A" w:rsidTr="00480A37">
        <w:trPr>
          <w:trHeight w:val="355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68524A" w:rsidTr="00480A37">
        <w:trPr>
          <w:trHeight w:val="356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4,3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678D" w:rsidRPr="007E5A3B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атмосферные явления:</w:t>
      </w:r>
    </w:p>
    <w:p w:rsidR="005D678D" w:rsidRP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D678D" w:rsidRPr="001D5BAC">
        <w:rPr>
          <w:rFonts w:ascii="Times New Roman" w:hAnsi="Times New Roman" w:cs="Times New Roman"/>
          <w:sz w:val="28"/>
          <w:szCs w:val="28"/>
        </w:rPr>
        <w:t>исло дней с сильным ветром более 15 м/сек – около 20;</w:t>
      </w:r>
    </w:p>
    <w:p w:rsid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D678D" w:rsidRPr="001D5BAC">
        <w:rPr>
          <w:rFonts w:ascii="Times New Roman" w:hAnsi="Times New Roman" w:cs="Times New Roman"/>
          <w:sz w:val="28"/>
          <w:szCs w:val="28"/>
        </w:rPr>
        <w:t>уманы - 18 дней в году;</w:t>
      </w:r>
    </w:p>
    <w:p w:rsidR="005D678D" w:rsidRPr="001D5BAC" w:rsidRDefault="005D678D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1D5BAC">
        <w:rPr>
          <w:rFonts w:ascii="Times New Roman" w:hAnsi="Times New Roman" w:cs="Times New Roman"/>
          <w:sz w:val="28"/>
          <w:szCs w:val="28"/>
        </w:rPr>
        <w:t>М</w:t>
      </w:r>
      <w:r w:rsidRPr="001D5BAC">
        <w:rPr>
          <w:rFonts w:ascii="Times New Roman" w:hAnsi="Times New Roman" w:cs="Times New Roman"/>
          <w:sz w:val="28"/>
          <w:szCs w:val="28"/>
        </w:rPr>
        <w:t>етели - 44 дня в году.</w:t>
      </w:r>
    </w:p>
    <w:p w:rsidR="00DF516A" w:rsidRPr="007E5A3B" w:rsidRDefault="00DF516A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Куйбышевское водохранилище оказывает влияние на микроклимат прибрежной зоны (4-</w:t>
      </w:r>
      <w:smartTag w:uri="urn:schemas-microsoft-com:office:smarttags" w:element="metricconverter">
        <w:smartTagPr>
          <w:attr w:name="ProductID" w:val="5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):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среднемесячную скорость ветра до 6,2 м/сек в декабре-январе и до 5,5 м/сек в июле;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среднемесячные температуры переходных периодов на 1-1,5ºС;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16A" w:rsidRPr="001D5BAC">
        <w:rPr>
          <w:rFonts w:ascii="Times New Roman" w:hAnsi="Times New Roman" w:cs="Times New Roman"/>
          <w:sz w:val="28"/>
          <w:szCs w:val="28"/>
        </w:rPr>
        <w:t>онижает температуры теплого периода на 1-2ºС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олее частые </w:t>
      </w:r>
      <w:r w:rsidR="00DF516A" w:rsidRPr="001D5BAC">
        <w:rPr>
          <w:rFonts w:ascii="Times New Roman" w:hAnsi="Times New Roman" w:cs="Times New Roman"/>
          <w:sz w:val="28"/>
          <w:szCs w:val="28"/>
        </w:rPr>
        <w:t xml:space="preserve">ливневые дожди 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в зоне влияния </w:t>
      </w:r>
      <w:r w:rsidR="00DF516A" w:rsidRPr="001D5BAC">
        <w:rPr>
          <w:rFonts w:ascii="Times New Roman" w:hAnsi="Times New Roman" w:cs="Times New Roman"/>
          <w:sz w:val="28"/>
          <w:szCs w:val="28"/>
        </w:rPr>
        <w:t>водохранилища.</w:t>
      </w:r>
    </w:p>
    <w:p w:rsidR="001126A8" w:rsidRPr="00A93298" w:rsidRDefault="001126A8" w:rsidP="007E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1.1.7_Ландшафты_и"/>
      <w:bookmarkEnd w:id="12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1.1.7 </w:t>
      </w:r>
      <w:r w:rsidR="003F43BE" w:rsidRPr="00A93298">
        <w:rPr>
          <w:rFonts w:ascii="Times New Roman" w:hAnsi="Times New Roman" w:cs="Times New Roman"/>
          <w:color w:val="auto"/>
          <w:sz w:val="28"/>
          <w:szCs w:val="28"/>
        </w:rPr>
        <w:t>Ландшафты и почвенный покров</w:t>
      </w:r>
    </w:p>
    <w:p w:rsidR="003579B8" w:rsidRPr="007E5A3B" w:rsidRDefault="001247AC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Территория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расположена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на </w:t>
      </w:r>
      <w:r w:rsidRPr="007E5A3B">
        <w:rPr>
          <w:rFonts w:ascii="Times New Roman" w:hAnsi="Times New Roman" w:cs="Times New Roman"/>
          <w:sz w:val="28"/>
          <w:szCs w:val="28"/>
        </w:rPr>
        <w:t>Восточно-Европейской равнин</w:t>
      </w:r>
      <w:r w:rsidR="0011058C" w:rsidRPr="007E5A3B">
        <w:rPr>
          <w:rFonts w:ascii="Times New Roman" w:hAnsi="Times New Roman" w:cs="Times New Roman"/>
          <w:sz w:val="28"/>
          <w:szCs w:val="28"/>
        </w:rPr>
        <w:t>е и относится к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левобережной подзоне </w:t>
      </w:r>
      <w:r w:rsidRPr="007E5A3B">
        <w:rPr>
          <w:rFonts w:ascii="Times New Roman" w:hAnsi="Times New Roman" w:cs="Times New Roman"/>
          <w:sz w:val="28"/>
          <w:szCs w:val="28"/>
        </w:rPr>
        <w:t>долин</w:t>
      </w:r>
      <w:r w:rsidR="0087038E" w:rsidRPr="007E5A3B">
        <w:rPr>
          <w:rFonts w:ascii="Times New Roman" w:hAnsi="Times New Roman" w:cs="Times New Roman"/>
          <w:sz w:val="28"/>
          <w:szCs w:val="28"/>
        </w:rPr>
        <w:t>ы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реки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Свияга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зоны лесостепного Предволжья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, характеризующаяся мягким рельефом,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типично 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долинным типом расселения и северным лесостепным широколиственным ландшафтом. Обширная площадь приурочена к долинным (пойменным и террасовым) типам ландшафта. </w:t>
      </w:r>
    </w:p>
    <w:p w:rsidR="00856F75" w:rsidRPr="007E5A3B" w:rsidRDefault="00480B9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поселения преобладает 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черноземный почвенный покров, который обладает тяжелосуглинистым и глинистым механическим составом. Содержание гумуса в пахотном горизонте 5,28-10,50 %. Сумма поглощенных оснований составляет 19,5 мг. экв./100 г. Степень насыщенности основаниями - высокая (74,0-96,2 %). Почвы слабокислые, иногда более кислые и бедны подвижными формами фосфора и калия. Эти почвы не распылены, имеют хорошую водопроницаемую структуру и достаточно устойчивы к разрушающему воздействию обрабатывающих орудий. Они требуют известкования и внесения фосфорных удобрений. К эрозионной деятельности почвы среднеустойчивы. </w:t>
      </w:r>
    </w:p>
    <w:p w:rsidR="00856F75" w:rsidRPr="007E5A3B" w:rsidRDefault="00856F75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есть небольшие участки с </w:t>
      </w:r>
      <w:r w:rsidR="00375F14" w:rsidRPr="007E5A3B">
        <w:rPr>
          <w:rFonts w:ascii="Times New Roman" w:hAnsi="Times New Roman" w:cs="Times New Roman"/>
          <w:sz w:val="28"/>
          <w:szCs w:val="28"/>
        </w:rPr>
        <w:t>дерново-подзолистыми почвами</w:t>
      </w:r>
      <w:r w:rsidR="00596BC7" w:rsidRPr="007E5A3B">
        <w:rPr>
          <w:rFonts w:ascii="Times New Roman" w:hAnsi="Times New Roman" w:cs="Times New Roman"/>
          <w:sz w:val="28"/>
          <w:szCs w:val="28"/>
        </w:rPr>
        <w:t>, лесостепными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и почвами заливных долин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-  пойменные (аллювиальные)</w:t>
      </w:r>
      <w:r w:rsidR="00ED0371" w:rsidRPr="007E5A3B">
        <w:rPr>
          <w:rFonts w:ascii="Times New Roman" w:hAnsi="Times New Roman" w:cs="Times New Roman"/>
          <w:sz w:val="28"/>
          <w:szCs w:val="28"/>
        </w:rPr>
        <w:t>.</w:t>
      </w:r>
    </w:p>
    <w:p w:rsidR="00FD2987" w:rsidRDefault="003579B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Растительность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характеризуется 3 зонами: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1)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пойменные луга, кустарники, леса и сельскохозяйственные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земли на их месте; 2) </w:t>
      </w:r>
      <w:r w:rsidR="00C25F52" w:rsidRPr="007E5A3B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сельскохозяйственные земли на месте широколиственных лесов; 3) лесостепная зона.</w:t>
      </w:r>
      <w:r w:rsidR="00511226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F41899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E5C84" w:rsidRPr="00F41899" w:rsidRDefault="003977D2" w:rsidP="005D678D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1.1.8_Леса"/>
      <w:bookmarkEnd w:id="13"/>
      <w:r w:rsidRPr="00CA5C2E">
        <w:rPr>
          <w:rFonts w:ascii="Times New Roman" w:hAnsi="Times New Roman" w:cs="Times New Roman"/>
          <w:color w:val="auto"/>
          <w:sz w:val="28"/>
          <w:szCs w:val="28"/>
        </w:rPr>
        <w:t xml:space="preserve">1.1.8 </w:t>
      </w:r>
      <w:r w:rsidR="003F43BE" w:rsidRPr="00CA5C2E">
        <w:rPr>
          <w:rFonts w:ascii="Times New Roman" w:hAnsi="Times New Roman" w:cs="Times New Roman"/>
          <w:color w:val="auto"/>
          <w:sz w:val="28"/>
          <w:szCs w:val="28"/>
        </w:rPr>
        <w:t>Леса</w:t>
      </w:r>
    </w:p>
    <w:p w:rsidR="00403543" w:rsidRPr="00C1437A" w:rsidRDefault="002D3116" w:rsidP="007E34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Лесом покрыто </w:t>
      </w:r>
      <w:r w:rsidRPr="007E344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A571A" w:rsidRPr="007E3445">
        <w:rPr>
          <w:rFonts w:ascii="Times New Roman" w:hAnsi="Times New Roman" w:cs="Times New Roman"/>
          <w:sz w:val="28"/>
          <w:szCs w:val="28"/>
        </w:rPr>
        <w:t xml:space="preserve"> </w:t>
      </w:r>
      <w:r w:rsidR="003F43BE" w:rsidRPr="007E3445">
        <w:rPr>
          <w:rFonts w:ascii="Times New Roman" w:hAnsi="Times New Roman" w:cs="Times New Roman"/>
          <w:sz w:val="28"/>
          <w:szCs w:val="28"/>
        </w:rPr>
        <w:t xml:space="preserve"> </w:t>
      </w:r>
      <w:r w:rsidR="007E3445" w:rsidRPr="007E3445">
        <w:rPr>
          <w:rFonts w:ascii="Times New Roman" w:hAnsi="Times New Roman" w:cs="Times New Roman"/>
          <w:sz w:val="28"/>
          <w:szCs w:val="28"/>
        </w:rPr>
        <w:t>4385</w:t>
      </w:r>
      <w:r w:rsidR="007E3445" w:rsidRPr="00797AEA">
        <w:rPr>
          <w:b/>
          <w:sz w:val="28"/>
          <w:szCs w:val="28"/>
        </w:rPr>
        <w:t xml:space="preserve"> </w:t>
      </w:r>
      <w:r w:rsidR="003F43BE" w:rsidRPr="007E5A3B">
        <w:rPr>
          <w:rFonts w:ascii="Times New Roman" w:hAnsi="Times New Roman" w:cs="Times New Roman"/>
          <w:sz w:val="28"/>
          <w:szCs w:val="28"/>
        </w:rPr>
        <w:t>га</w:t>
      </w:r>
      <w:r w:rsidRPr="002D3116">
        <w:rPr>
          <w:rFonts w:ascii="Times New Roman" w:hAnsi="Times New Roman" w:cs="Times New Roman"/>
          <w:sz w:val="28"/>
          <w:szCs w:val="28"/>
        </w:rPr>
        <w:t xml:space="preserve"> </w:t>
      </w:r>
      <w:r w:rsidR="003F43BE" w:rsidRPr="007E5A3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D82D34">
        <w:rPr>
          <w:rFonts w:ascii="Times New Roman" w:hAnsi="Times New Roman" w:cs="Times New Roman"/>
          <w:sz w:val="28"/>
          <w:szCs w:val="28"/>
        </w:rPr>
        <w:t xml:space="preserve"> поселения. Лес  </w:t>
      </w:r>
      <w:r w:rsidR="007F3C78">
        <w:rPr>
          <w:rFonts w:ascii="Times New Roman" w:hAnsi="Times New Roman" w:cs="Times New Roman"/>
          <w:sz w:val="28"/>
          <w:szCs w:val="28"/>
        </w:rPr>
        <w:t>относится к Кайбицкому лесничеству</w:t>
      </w:r>
      <w:r w:rsidR="00403543" w:rsidRPr="00C1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3BE" w:rsidRPr="007E5A3B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Определены следующие категории защитных лесов:</w:t>
      </w:r>
    </w:p>
    <w:p w:rsidR="003F43BE" w:rsidRPr="001D5BAC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одоохранные защитные леса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3BE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етрозащитные лесополосы</w:t>
      </w:r>
      <w:r w:rsidR="00B16ED8">
        <w:rPr>
          <w:rFonts w:ascii="Times New Roman" w:hAnsi="Times New Roman" w:cs="Times New Roman"/>
          <w:sz w:val="28"/>
          <w:szCs w:val="28"/>
        </w:rPr>
        <w:t>;</w:t>
      </w:r>
    </w:p>
    <w:p w:rsidR="00B16ED8" w:rsidRPr="001D5BAC" w:rsidRDefault="00B16ED8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ГЛФ.</w:t>
      </w:r>
    </w:p>
    <w:p w:rsidR="003F43BE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Леса густые, с хорошо развитым подлеском и травянистым покровом.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17">
        <w:rPr>
          <w:rFonts w:ascii="Times New Roman" w:hAnsi="Times New Roman" w:cs="Times New Roman"/>
          <w:sz w:val="28"/>
          <w:szCs w:val="28"/>
        </w:rPr>
        <w:t>Лесная растительность представлена в основном широколиственными лесами.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Наличие лесов и водных объектов делают территорию поселения привлекательной для отдельных видов рекреационной деятельности.</w:t>
      </w:r>
    </w:p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F41899" w:rsidRDefault="003977D2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1.1.9_Инженерно-геологическое_район"/>
      <w:bookmarkEnd w:id="14"/>
      <w:r w:rsidRPr="00F41899">
        <w:rPr>
          <w:rFonts w:ascii="Times New Roman" w:hAnsi="Times New Roman" w:cs="Times New Roman"/>
          <w:color w:val="auto"/>
          <w:sz w:val="28"/>
          <w:szCs w:val="28"/>
        </w:rPr>
        <w:t>1.1.9</w:t>
      </w:r>
      <w:r w:rsidR="007A54D1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Инженерно-геологическое районирование</w:t>
      </w:r>
    </w:p>
    <w:p w:rsidR="001D5BAC" w:rsidRDefault="00C734AE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 учетом рельефа, геологических и гидрогеологических условий и физико-геологических процессов в пределах территории</w:t>
      </w:r>
      <w:r w:rsidR="00771998" w:rsidRPr="007E5A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выделяются следующие </w:t>
      </w:r>
      <w:r w:rsidR="00771998" w:rsidRPr="007E5A3B">
        <w:rPr>
          <w:rFonts w:ascii="Times New Roman" w:hAnsi="Times New Roman" w:cs="Times New Roman"/>
          <w:sz w:val="28"/>
          <w:szCs w:val="28"/>
        </w:rPr>
        <w:t>подрайоны инженерно-геологического района «Долины рек»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1D5BAC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524A" w:rsidRPr="001D5BAC">
        <w:rPr>
          <w:rFonts w:ascii="Times New Roman" w:hAnsi="Times New Roman" w:cs="Times New Roman"/>
          <w:sz w:val="28"/>
          <w:szCs w:val="28"/>
        </w:rPr>
        <w:t>изкие террасы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C734AE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24A" w:rsidRPr="001D5BAC">
        <w:rPr>
          <w:rFonts w:ascii="Times New Roman" w:hAnsi="Times New Roman" w:cs="Times New Roman"/>
          <w:sz w:val="28"/>
          <w:szCs w:val="28"/>
        </w:rPr>
        <w:t>оймы</w:t>
      </w:r>
      <w:r w:rsidR="005D678D" w:rsidRPr="001D5BAC">
        <w:rPr>
          <w:rFonts w:ascii="Times New Roman" w:hAnsi="Times New Roman" w:cs="Times New Roman"/>
          <w:sz w:val="28"/>
          <w:szCs w:val="28"/>
        </w:rPr>
        <w:t>.</w:t>
      </w:r>
    </w:p>
    <w:p w:rsidR="00771998" w:rsidRPr="007E5A3B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Грунтовые воды залегают на глубине свыше 3-</w:t>
      </w:r>
      <w:smartTag w:uri="urn:schemas-microsoft-com:office:smarttags" w:element="metricconverter">
        <w:smartTagPr>
          <w:attr w:name="ProductID" w:val="5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, но на отдельных участках возможно появление верховодки.</w:t>
      </w:r>
    </w:p>
    <w:p w:rsidR="00771998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целом, эти участки благоприятны для строительства, за исключением оврагов, участков развития эоловых песков и просадочных грунтов.</w:t>
      </w:r>
    </w:p>
    <w:p w:rsidR="00844EE0" w:rsidRPr="007E5A3B" w:rsidRDefault="00844EE0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63A18" w:rsidRPr="00F41899" w:rsidRDefault="003977D2" w:rsidP="00063A1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1.1.10_Особо_охраняемые"/>
      <w:bookmarkEnd w:id="15"/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Особо охраняемые природные территории</w:t>
      </w:r>
    </w:p>
    <w:p w:rsidR="00063A18" w:rsidRPr="00AA7054" w:rsidRDefault="00063A18" w:rsidP="00844EE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4EE0">
        <w:rPr>
          <w:rFonts w:ascii="Times New Roman" w:hAnsi="Times New Roman" w:cs="Times New Roman"/>
          <w:sz w:val="28"/>
          <w:szCs w:val="28"/>
        </w:rPr>
        <w:t xml:space="preserve"> ООПТ нет.</w:t>
      </w:r>
    </w:p>
    <w:p w:rsidR="00063A18" w:rsidRDefault="00063A18" w:rsidP="007E5A3B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1.2_Историко-культурный_потенциал"/>
      <w:bookmarkEnd w:id="16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1.2 Историко-культурный потенциал </w:t>
      </w:r>
    </w:p>
    <w:p w:rsidR="002819B5" w:rsidRPr="002819B5" w:rsidRDefault="002819B5" w:rsidP="002819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9B5">
        <w:rPr>
          <w:rFonts w:ascii="Times New Roman" w:hAnsi="Times New Roman" w:cs="Times New Roman"/>
          <w:sz w:val="28"/>
          <w:szCs w:val="28"/>
        </w:rPr>
        <w:t xml:space="preserve">На территории поселения имеется </w:t>
      </w:r>
      <w:r w:rsidR="007A578F">
        <w:rPr>
          <w:rFonts w:ascii="Times New Roman" w:hAnsi="Times New Roman" w:cs="Times New Roman"/>
          <w:sz w:val="28"/>
          <w:szCs w:val="28"/>
        </w:rPr>
        <w:t>памятник Археологии «Тавлинское городище»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F7" w:rsidRPr="007E5A3B" w:rsidRDefault="006870F7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Предполагается проведение следующих мероприятий: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5B34" w:rsidRPr="001D5BAC">
        <w:rPr>
          <w:rFonts w:ascii="Times New Roman" w:hAnsi="Times New Roman" w:cs="Times New Roman"/>
          <w:sz w:val="28"/>
          <w:szCs w:val="28"/>
        </w:rPr>
        <w:t xml:space="preserve">роведение научно-изыскательских работ на территориях выявленных объектов культурного наследия (археологические памятники) и </w:t>
      </w:r>
      <w:r w:rsidR="006870F7" w:rsidRPr="001D5BAC">
        <w:rPr>
          <w:rFonts w:ascii="Times New Roman" w:hAnsi="Times New Roman" w:cs="Times New Roman"/>
          <w:sz w:val="28"/>
          <w:szCs w:val="28"/>
        </w:rPr>
        <w:t>приспособление их для современного использования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0F7" w:rsidRPr="001D5BAC">
        <w:rPr>
          <w:rFonts w:ascii="Times New Roman" w:hAnsi="Times New Roman" w:cs="Times New Roman"/>
          <w:sz w:val="28"/>
          <w:szCs w:val="28"/>
        </w:rPr>
        <w:t>беспечение общественной доступности объектов (памятников истории и культуры) и предметов культурного наследия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довлетворение потребностей граждан в научной, популярной и справочной литературе в образовательных целях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лучшение физического состояния особо ценных предметов и документов музейных, библиотечных и архивных фондов, их страховое копирование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Default="001D5BAC" w:rsidP="00DC5B5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70F7" w:rsidRPr="001D5BAC">
        <w:rPr>
          <w:rFonts w:ascii="Times New Roman" w:hAnsi="Times New Roman" w:cs="Times New Roman"/>
          <w:sz w:val="28"/>
          <w:szCs w:val="28"/>
        </w:rPr>
        <w:t>ополнение музейных, библиотечных и архивных фондов особо ценными предметами и документами</w:t>
      </w:r>
      <w:r w:rsidRPr="001D5BAC">
        <w:rPr>
          <w:rFonts w:ascii="Times New Roman" w:hAnsi="Times New Roman" w:cs="Times New Roman"/>
          <w:sz w:val="28"/>
          <w:szCs w:val="28"/>
        </w:rPr>
        <w:t>.</w:t>
      </w:r>
    </w:p>
    <w:p w:rsidR="006060DE" w:rsidRPr="001D5BAC" w:rsidRDefault="006060DE" w:rsidP="006060DE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1.3_Рекреационно-туристическая_деят"/>
      <w:bookmarkEnd w:id="17"/>
      <w:r w:rsidRPr="00F41899">
        <w:rPr>
          <w:rFonts w:ascii="Times New Roman" w:hAnsi="Times New Roman" w:cs="Times New Roman"/>
          <w:color w:val="auto"/>
          <w:sz w:val="28"/>
          <w:szCs w:val="28"/>
        </w:rPr>
        <w:t>1.3 Рекреационно-туристическая деятельность</w:t>
      </w:r>
    </w:p>
    <w:p w:rsidR="00203004" w:rsidRPr="001D5BAC" w:rsidRDefault="007316C4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Кугеевское</w:t>
      </w:r>
      <w:r w:rsidR="00DE4ECF" w:rsidRPr="001D5BAC">
        <w:rPr>
          <w:rFonts w:ascii="Times New Roman" w:hAnsi="Times New Roman" w:cs="Times New Roman"/>
          <w:sz w:val="28"/>
          <w:szCs w:val="28"/>
        </w:rPr>
        <w:t xml:space="preserve"> сельское поселение привлекательно с </w:t>
      </w:r>
      <w:r w:rsidR="00B8536B" w:rsidRPr="001D5BAC">
        <w:rPr>
          <w:rFonts w:ascii="Times New Roman" w:hAnsi="Times New Roman" w:cs="Times New Roman"/>
          <w:sz w:val="28"/>
          <w:szCs w:val="28"/>
        </w:rPr>
        <w:t>туристско-рекреационной точки зрения, так как</w:t>
      </w:r>
      <w:r w:rsidR="00203004" w:rsidRPr="001D5BAC">
        <w:rPr>
          <w:rFonts w:ascii="Times New Roman" w:hAnsi="Times New Roman" w:cs="Times New Roman"/>
          <w:sz w:val="28"/>
          <w:szCs w:val="28"/>
        </w:rPr>
        <w:t>:</w:t>
      </w:r>
    </w:p>
    <w:p w:rsidR="00203004" w:rsidRPr="001D5BAC" w:rsidRDefault="00203004" w:rsidP="00DC5B5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B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аходится 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и  от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>наиболее посещаемы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приоритетны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культурно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исторически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религиозны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центр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(Остров-град Свияжск, Вознесенский Макарьевский монастырь, Раифский Богородицкий мужской монастырь, г. Казань)</w:t>
      </w:r>
      <w:r w:rsidR="00082CFA" w:rsidRPr="001D5BAC">
        <w:rPr>
          <w:rFonts w:ascii="Times New Roman" w:eastAsia="Times New Roman" w:hAnsi="Times New Roman" w:cs="Times New Roman"/>
          <w:sz w:val="28"/>
          <w:szCs w:val="28"/>
        </w:rPr>
        <w:t>; объектов туристической и рекреационной инфраструктуры (горнолыжный курорт «Казань», рекреационный и конно-спортивный клуб «Свияга»); строящихся Иннограда и Свияжского межрегионального мультимодального логистического центра, а также развитие на его основе нового промышленного комплекса и жилых поселений</w:t>
      </w:r>
      <w:r w:rsidR="001D5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B34" w:rsidRDefault="00565B34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A3E10">
        <w:rPr>
          <w:rFonts w:ascii="Times New Roman" w:hAnsi="Times New Roman" w:cs="Times New Roman"/>
          <w:sz w:val="28"/>
          <w:szCs w:val="28"/>
        </w:rPr>
        <w:t xml:space="preserve"> по развитию туристско-рекреационной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36B" w:rsidRPr="001D5BAC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65B34" w:rsidRPr="001D5BAC">
        <w:rPr>
          <w:rFonts w:ascii="Times New Roman" w:hAnsi="Times New Roman" w:cs="Times New Roman"/>
          <w:sz w:val="28"/>
          <w:szCs w:val="28"/>
        </w:rPr>
        <w:t>ормирование новых туристических маршрутов и создани</w:t>
      </w:r>
      <w:r w:rsidR="00B8536B" w:rsidRPr="001D5BAC">
        <w:rPr>
          <w:rFonts w:ascii="Times New Roman" w:hAnsi="Times New Roman" w:cs="Times New Roman"/>
          <w:sz w:val="28"/>
          <w:szCs w:val="28"/>
        </w:rPr>
        <w:t>е сети достопримечательных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E74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троительство объектов обслуживающей сферы: гостиницы, туристические домики, кемпинги, объекты </w:t>
      </w:r>
      <w:r w:rsidR="008A3E10" w:rsidRPr="001D5BAC">
        <w:rPr>
          <w:rFonts w:ascii="Times New Roman" w:hAnsi="Times New Roman" w:cs="Times New Roman"/>
          <w:sz w:val="28"/>
          <w:szCs w:val="28"/>
        </w:rPr>
        <w:t>питания, торговли, развлечения,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 спорта и транспортной инфраструктуры.</w:t>
      </w:r>
    </w:p>
    <w:p w:rsidR="001D5BAC" w:rsidRPr="001D5BAC" w:rsidRDefault="001D5BAC" w:rsidP="001D5BAC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1.4_Анализ_современного"/>
      <w:bookmarkEnd w:id="18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Анализ современного состояния и потенциал развития отраслей хозяйства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1.4.1_Общий_анализ"/>
      <w:bookmarkEnd w:id="19"/>
      <w:r w:rsidRPr="00F4189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Общий анализ экономики поселения </w:t>
      </w:r>
    </w:p>
    <w:p w:rsidR="00CB3075" w:rsidRPr="001D5BAC" w:rsidRDefault="00FE11D5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Общая площадь территории поселения составляет </w:t>
      </w:r>
      <w:r w:rsidR="00A76C2B">
        <w:rPr>
          <w:rFonts w:ascii="Times New Roman" w:hAnsi="Times New Roman" w:cs="Times New Roman"/>
          <w:sz w:val="28"/>
          <w:szCs w:val="28"/>
        </w:rPr>
        <w:t>7428</w:t>
      </w:r>
      <w:r w:rsidR="00656E53">
        <w:rPr>
          <w:rFonts w:ascii="Times New Roman" w:hAnsi="Times New Roman" w:cs="Times New Roman"/>
          <w:sz w:val="28"/>
          <w:szCs w:val="28"/>
        </w:rPr>
        <w:t xml:space="preserve">   </w:t>
      </w:r>
      <w:r w:rsidRPr="001D5BAC">
        <w:rPr>
          <w:rFonts w:ascii="Times New Roman" w:hAnsi="Times New Roman" w:cs="Times New Roman"/>
          <w:sz w:val="28"/>
          <w:szCs w:val="28"/>
        </w:rPr>
        <w:t xml:space="preserve"> га.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Экономика поселения представлена предприятиями </w:t>
      </w:r>
      <w:r w:rsidR="00CF37BB" w:rsidRPr="001D5BAC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, </w:t>
      </w:r>
      <w:r w:rsidR="004B34BB" w:rsidRPr="001D5BAC">
        <w:rPr>
          <w:rFonts w:ascii="Times New Roman" w:hAnsi="Times New Roman" w:cs="Times New Roman"/>
          <w:sz w:val="28"/>
          <w:szCs w:val="28"/>
        </w:rPr>
        <w:t>малы</w:t>
      </w:r>
      <w:r w:rsidR="0076465E" w:rsidRPr="001D5BAC">
        <w:rPr>
          <w:rFonts w:ascii="Times New Roman" w:hAnsi="Times New Roman" w:cs="Times New Roman"/>
          <w:sz w:val="28"/>
          <w:szCs w:val="28"/>
        </w:rPr>
        <w:t>м</w:t>
      </w:r>
      <w:r w:rsidR="004B34BB" w:rsidRPr="001D5BAC">
        <w:rPr>
          <w:rFonts w:ascii="Times New Roman" w:hAnsi="Times New Roman" w:cs="Times New Roman"/>
          <w:sz w:val="28"/>
          <w:szCs w:val="28"/>
        </w:rPr>
        <w:t xml:space="preserve"> бизнесом</w:t>
      </w:r>
      <w:r w:rsidR="00F85C9D">
        <w:rPr>
          <w:rFonts w:ascii="Times New Roman" w:hAnsi="Times New Roman" w:cs="Times New Roman"/>
          <w:sz w:val="28"/>
          <w:szCs w:val="28"/>
        </w:rPr>
        <w:t xml:space="preserve"> (</w:t>
      </w:r>
      <w:r w:rsidR="00AF2482" w:rsidRPr="001D5BAC">
        <w:rPr>
          <w:rFonts w:ascii="Times New Roman" w:hAnsi="Times New Roman" w:cs="Times New Roman"/>
          <w:sz w:val="28"/>
          <w:szCs w:val="28"/>
        </w:rPr>
        <w:t>обслуживающ</w:t>
      </w:r>
      <w:r w:rsidR="004B34BB" w:rsidRPr="001D5BAC">
        <w:rPr>
          <w:rFonts w:ascii="Times New Roman" w:hAnsi="Times New Roman" w:cs="Times New Roman"/>
          <w:sz w:val="28"/>
          <w:szCs w:val="28"/>
        </w:rPr>
        <w:t>ая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4B34BB" w:rsidRPr="001D5BAC">
        <w:rPr>
          <w:rFonts w:ascii="Times New Roman" w:hAnsi="Times New Roman" w:cs="Times New Roman"/>
          <w:sz w:val="28"/>
          <w:szCs w:val="28"/>
        </w:rPr>
        <w:t>сфера</w:t>
      </w:r>
      <w:r w:rsidR="00F85C9D">
        <w:rPr>
          <w:rFonts w:ascii="Times New Roman" w:hAnsi="Times New Roman" w:cs="Times New Roman"/>
          <w:sz w:val="28"/>
          <w:szCs w:val="28"/>
        </w:rPr>
        <w:t>)</w:t>
      </w:r>
      <w:r w:rsidR="00AF2482" w:rsidRPr="001D5BAC">
        <w:rPr>
          <w:rFonts w:ascii="Times New Roman" w:hAnsi="Times New Roman" w:cs="Times New Roman"/>
          <w:sz w:val="28"/>
          <w:szCs w:val="28"/>
        </w:rPr>
        <w:t>.</w:t>
      </w:r>
    </w:p>
    <w:p w:rsidR="00307A5D" w:rsidRPr="007E5A3B" w:rsidRDefault="00307A5D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Существует ряд проблем, сдерживающих развитие</w:t>
      </w:r>
      <w:r w:rsidR="0076465E">
        <w:rPr>
          <w:rFonts w:ascii="Times New Roman" w:hAnsi="Times New Roman" w:cs="Times New Roman"/>
          <w:sz w:val="28"/>
          <w:szCs w:val="28"/>
        </w:rPr>
        <w:t xml:space="preserve"> экономики поселения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Недостаточный объем средств, необходимых для инвестирования, недостаточный уровень внутреннего реального платежеспособного спроса</w:t>
      </w:r>
      <w:r w:rsidR="001D5BAC">
        <w:rPr>
          <w:szCs w:val="28"/>
        </w:rPr>
        <w:t>;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Неоптимальная структура крупных и малых предприятий, отсутствие конструктивных форм взаимодействия крупных и малых предприятий</w:t>
      </w:r>
      <w:r w:rsidR="001D5BAC">
        <w:rPr>
          <w:szCs w:val="28"/>
        </w:rPr>
        <w:t>;</w:t>
      </w:r>
    </w:p>
    <w:p w:rsidR="004B34BB" w:rsidRPr="004B34B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4B34BB">
        <w:rPr>
          <w:szCs w:val="28"/>
        </w:rPr>
        <w:t>Нехватка квалифицированных ИТР и рабочих кадров</w:t>
      </w:r>
      <w:r w:rsidR="001D5BAC">
        <w:rPr>
          <w:szCs w:val="28"/>
        </w:rPr>
        <w:t>.</w:t>
      </w:r>
      <w:r w:rsidRPr="004B34BB">
        <w:rPr>
          <w:szCs w:val="28"/>
        </w:rPr>
        <w:t xml:space="preserve"> </w:t>
      </w:r>
    </w:p>
    <w:p w:rsidR="00307A5D" w:rsidRPr="001D5BAC" w:rsidRDefault="005F1C1A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П</w:t>
      </w:r>
      <w:r w:rsidR="00307A5D" w:rsidRPr="001D5BAC">
        <w:rPr>
          <w:rFonts w:ascii="Times New Roman" w:hAnsi="Times New Roman" w:cs="Times New Roman"/>
          <w:sz w:val="28"/>
          <w:szCs w:val="28"/>
        </w:rPr>
        <w:t>риоритетные направления развития:</w:t>
      </w:r>
    </w:p>
    <w:p w:rsid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 xml:space="preserve">Стимулирование инвестиционных проектов </w:t>
      </w:r>
      <w:r w:rsidR="0076465E">
        <w:rPr>
          <w:szCs w:val="28"/>
        </w:rPr>
        <w:t>и инфраструктуры</w:t>
      </w:r>
      <w:r w:rsidR="0076465E" w:rsidRPr="0076465E">
        <w:rPr>
          <w:szCs w:val="28"/>
        </w:rPr>
        <w:t xml:space="preserve"> </w:t>
      </w:r>
      <w:r w:rsidRPr="0076465E">
        <w:rPr>
          <w:szCs w:val="28"/>
        </w:rPr>
        <w:t>по освоени</w:t>
      </w:r>
      <w:r w:rsidR="005F1C1A" w:rsidRPr="0076465E">
        <w:rPr>
          <w:szCs w:val="28"/>
        </w:rPr>
        <w:t>ю конкурентоспособной продукции</w:t>
      </w:r>
      <w:r w:rsidR="001D5BAC">
        <w:rPr>
          <w:szCs w:val="28"/>
        </w:rPr>
        <w:t>;</w:t>
      </w:r>
    </w:p>
    <w:p w:rsidR="0076465E" w:rsidRP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Создание условий для оптимального сочетания интересов и взаимодействия малого предпринимательст</w:t>
      </w:r>
      <w:r w:rsidR="001D5BAC">
        <w:rPr>
          <w:szCs w:val="28"/>
        </w:rPr>
        <w:t>ва с крупным и средним бизнесом;</w:t>
      </w:r>
    </w:p>
    <w:p w:rsidR="0076465E" w:rsidRPr="0076465E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Информационная, кадровая поддержка инвестиционной деятельности</w:t>
      </w:r>
      <w:r w:rsidR="001D5BAC">
        <w:rPr>
          <w:szCs w:val="28"/>
        </w:rPr>
        <w:t>;</w:t>
      </w:r>
    </w:p>
    <w:p w:rsidR="00307A5D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Развитие</w:t>
      </w:r>
      <w:r w:rsidR="00307A5D" w:rsidRPr="0076465E">
        <w:rPr>
          <w:szCs w:val="28"/>
        </w:rPr>
        <w:t xml:space="preserve"> экономики ориентировано на внедрение в производство и переработку современной сельскохозяйственной техники и оборудования, новых технологий, позволяющих повысить производительность труд</w:t>
      </w:r>
      <w:r w:rsidRPr="0076465E">
        <w:rPr>
          <w:szCs w:val="28"/>
        </w:rPr>
        <w:t xml:space="preserve">а, </w:t>
      </w:r>
      <w:r w:rsidRPr="0076465E">
        <w:rPr>
          <w:szCs w:val="28"/>
        </w:rPr>
        <w:lastRenderedPageBreak/>
        <w:t>рентабельность производства</w:t>
      </w:r>
      <w:r w:rsidR="00307A5D" w:rsidRPr="0076465E">
        <w:rPr>
          <w:szCs w:val="28"/>
        </w:rPr>
        <w:t xml:space="preserve">. Такой путь развития будет обеспечен, прежде всего, благодаря дальнейшему процессу вхождения собственных инвесторов в сельхозпроизводство. </w:t>
      </w:r>
    </w:p>
    <w:p w:rsidR="0076465E" w:rsidRPr="0076465E" w:rsidRDefault="0076465E" w:rsidP="0076465E">
      <w:pPr>
        <w:pStyle w:val="afff3"/>
        <w:tabs>
          <w:tab w:val="clear" w:pos="1429"/>
          <w:tab w:val="num" w:pos="360"/>
        </w:tabs>
        <w:spacing w:line="360" w:lineRule="auto"/>
        <w:ind w:left="709" w:firstLine="0"/>
        <w:jc w:val="left"/>
        <w:rPr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1.4.2_Сельское_хозяйство"/>
      <w:bookmarkEnd w:id="20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Сельское хозяйство </w:t>
      </w:r>
    </w:p>
    <w:p w:rsidR="00F546B7" w:rsidRDefault="00FE11D5" w:rsidP="0088054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одной из основных отраслей в поселении. </w:t>
      </w:r>
      <w:r w:rsidR="005419F6" w:rsidRPr="00F546B7">
        <w:rPr>
          <w:rFonts w:ascii="Times New Roman" w:hAnsi="Times New Roman" w:cs="Times New Roman"/>
          <w:sz w:val="28"/>
          <w:szCs w:val="28"/>
        </w:rPr>
        <w:t>На территории поселения выращивают пшеницу, рожь, горох, картофель</w:t>
      </w:r>
      <w:r w:rsidR="00547F6F">
        <w:rPr>
          <w:rFonts w:ascii="Times New Roman" w:hAnsi="Times New Roman" w:cs="Times New Roman"/>
          <w:sz w:val="28"/>
          <w:szCs w:val="28"/>
        </w:rPr>
        <w:t>, овес</w:t>
      </w:r>
      <w:r w:rsidR="005419F6" w:rsidRPr="00F546B7">
        <w:rPr>
          <w:rFonts w:ascii="Times New Roman" w:hAnsi="Times New Roman" w:cs="Times New Roman"/>
          <w:sz w:val="28"/>
          <w:szCs w:val="28"/>
        </w:rPr>
        <w:t xml:space="preserve">. </w:t>
      </w:r>
      <w:r w:rsidR="00547F6F">
        <w:rPr>
          <w:rFonts w:ascii="Times New Roman" w:hAnsi="Times New Roman" w:cs="Times New Roman"/>
          <w:sz w:val="28"/>
          <w:szCs w:val="28"/>
        </w:rPr>
        <w:t>Производят мясо, молоко, птицу.</w:t>
      </w:r>
    </w:p>
    <w:p w:rsidR="00547F6F" w:rsidRDefault="00547F6F" w:rsidP="0088054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сельхоз предприятия:</w:t>
      </w:r>
    </w:p>
    <w:p w:rsidR="00547F6F" w:rsidRPr="00547F6F" w:rsidRDefault="00547F6F" w:rsidP="00547F6F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7F6F">
        <w:rPr>
          <w:rFonts w:ascii="Times New Roman" w:hAnsi="Times New Roman" w:cs="Times New Roman"/>
          <w:sz w:val="28"/>
          <w:szCs w:val="28"/>
        </w:rPr>
        <w:t>-СХПК «Кугеевский»</w:t>
      </w:r>
    </w:p>
    <w:p w:rsidR="00547F6F" w:rsidRPr="00547F6F" w:rsidRDefault="00547F6F" w:rsidP="00547F6F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47F6F">
        <w:rPr>
          <w:rFonts w:ascii="Times New Roman" w:hAnsi="Times New Roman" w:cs="Times New Roman"/>
          <w:sz w:val="28"/>
          <w:szCs w:val="28"/>
        </w:rPr>
        <w:t xml:space="preserve">-СХПК «Тауиле»  </w:t>
      </w:r>
    </w:p>
    <w:p w:rsidR="006060DE" w:rsidRDefault="00401DA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  <w:r w:rsidR="00547F6F">
        <w:rPr>
          <w:rFonts w:ascii="Times New Roman" w:hAnsi="Times New Roman" w:cs="Times New Roman"/>
          <w:sz w:val="28"/>
          <w:szCs w:val="28"/>
        </w:rPr>
        <w:t>-215</w:t>
      </w:r>
      <w:r w:rsidRPr="00F5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976" w:rsidRDefault="00547F6F" w:rsidP="00547F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есть 3 КФХ.</w:t>
      </w:r>
    </w:p>
    <w:p w:rsidR="00087250" w:rsidRPr="00D04976" w:rsidRDefault="0008725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60DE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поселения благоприятны для ведения сельскохозяйственного производства. </w:t>
      </w:r>
    </w:p>
    <w:p w:rsidR="008B1DD5" w:rsidRPr="00F546B7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Основную часть пахотных земель составляют черноземы.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DD5" w:rsidRPr="00F546B7">
        <w:rPr>
          <w:rFonts w:ascii="Times New Roman" w:hAnsi="Times New Roman" w:cs="Times New Roman"/>
          <w:sz w:val="28"/>
          <w:szCs w:val="28"/>
        </w:rPr>
        <w:t>Они позволяют успешно развивать многоотраслевое сельское хозяйство, производить высококачественные, продукты питания и сырь</w:t>
      </w:r>
      <w:r w:rsidR="0076465E" w:rsidRPr="00F546B7">
        <w:rPr>
          <w:rFonts w:ascii="Times New Roman" w:hAnsi="Times New Roman" w:cs="Times New Roman"/>
          <w:sz w:val="28"/>
          <w:szCs w:val="28"/>
        </w:rPr>
        <w:t>е</w:t>
      </w:r>
      <w:r w:rsidR="008B1DD5" w:rsidRPr="00F546B7">
        <w:rPr>
          <w:rFonts w:ascii="Times New Roman" w:hAnsi="Times New Roman" w:cs="Times New Roman"/>
          <w:sz w:val="28"/>
          <w:szCs w:val="28"/>
        </w:rPr>
        <w:t xml:space="preserve"> для перерабатывающей промышленности.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Имеющиеся в поселении земельные ресурсы позволят в полном объёме обеспечивать потребности населения в растениеводческой продукции, перерабатывающей промышленности в необходимом сырье, а так же вывозить часть производимой продукции за пределы района.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Перспективное развитие животноводства является приоритетным направлением развития сельского хозяйства.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lastRenderedPageBreak/>
        <w:t>Для развития КФХ и ЛПХ необходимо участие в целевой программе  «Развитие семейных животноводческих ферм на базе крестьянских (фермерских) ферм  на 2012-2014 годы».</w:t>
      </w:r>
    </w:p>
    <w:p w:rsidR="002E2330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Наиболее перспективные формы аграрной политики: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FF6" w:rsidRPr="00F546B7">
        <w:rPr>
          <w:rFonts w:ascii="Times New Roman" w:hAnsi="Times New Roman" w:cs="Times New Roman"/>
          <w:sz w:val="28"/>
          <w:szCs w:val="28"/>
        </w:rPr>
        <w:t>оздание  агрофирм и подсобных хозяйств крупных предприятий, в рамках которых идет поиск и укрепление взаимовыгодных хозяйственных отношений между городом и селом;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FF6" w:rsidRPr="00F546B7">
        <w:rPr>
          <w:rFonts w:ascii="Times New Roman" w:hAnsi="Times New Roman" w:cs="Times New Roman"/>
          <w:sz w:val="28"/>
          <w:szCs w:val="28"/>
        </w:rPr>
        <w:t>онцентрация новых форм хозяйствования: фермерские хозяйства, сельскохозяйственные кооперативы, малые арендные акционерные предприятия;</w:t>
      </w:r>
    </w:p>
    <w:p w:rsidR="00090FF6" w:rsidRDefault="00BE61FE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6B7">
        <w:rPr>
          <w:rFonts w:ascii="Times New Roman" w:hAnsi="Times New Roman" w:cs="Times New Roman"/>
          <w:sz w:val="28"/>
          <w:szCs w:val="28"/>
        </w:rPr>
        <w:t>ривлечение новейших технологий, научной информации, высо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F546B7">
        <w:rPr>
          <w:rFonts w:ascii="Times New Roman" w:hAnsi="Times New Roman" w:cs="Times New Roman"/>
          <w:sz w:val="28"/>
          <w:szCs w:val="28"/>
        </w:rPr>
        <w:t>квалифицированных кадров.</w:t>
      </w:r>
    </w:p>
    <w:p w:rsidR="00F546B7" w:rsidRPr="00F546B7" w:rsidRDefault="00F546B7" w:rsidP="00F546B7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1.4.3_Промышленное_производство"/>
      <w:bookmarkEnd w:id="21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.3 Промышленное производство </w:t>
      </w:r>
    </w:p>
    <w:p w:rsidR="00A2280C" w:rsidRDefault="00A2280C" w:rsidP="000872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в поселении отсутствуют.</w:t>
      </w:r>
    </w:p>
    <w:p w:rsidR="00F546B7" w:rsidRPr="007E5A3B" w:rsidRDefault="00F546B7" w:rsidP="007E5A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1.4.4_Малое_предпринимательство"/>
      <w:bookmarkEnd w:id="22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.4 Малое предпринимательство </w:t>
      </w:r>
    </w:p>
    <w:p w:rsidR="00F546B7" w:rsidRDefault="0076465E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Малое предпринимательство представлено обслуживающими сферами: магазины, сосредоточенные </w:t>
      </w:r>
      <w:r w:rsidR="004B7E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населенных пунктах поселения.</w:t>
      </w:r>
    </w:p>
    <w:p w:rsidR="00F546B7" w:rsidRDefault="00F546B7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6E74" w:rsidRPr="00E67EA3" w:rsidRDefault="00EA6E74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A3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EA6E74" w:rsidRPr="00F546B7" w:rsidRDefault="00F546B7" w:rsidP="00DC5B5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едостаточный рост количества малых предприятий, занятых в производственной сфере;</w:t>
      </w:r>
    </w:p>
    <w:p w:rsidR="00A2280C" w:rsidRPr="00F546B7" w:rsidRDefault="00F546B7" w:rsidP="00DC5B5A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изкая доля объема выпуска продукции (работ, услуг) малых предприятий в общем объеме производства.</w:t>
      </w: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Одним из направлений обеспечения устойчивого роста экономики является увеличение удельного веса малого бизнеса и оптимизации его отраслевой структуры.</w:t>
      </w:r>
    </w:p>
    <w:p w:rsidR="00F546B7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потребительского рынка позволит улучшить качество обслуживания населения. Растущая конкуренция и изобилие товарных предложений стимулируют снижение цен и повышение качества торгового сервиса, поиска новых инновационных форм работы с клиентами.</w:t>
      </w:r>
    </w:p>
    <w:p w:rsidR="00F546B7" w:rsidRPr="007E5A3B" w:rsidRDefault="00F546B7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D2DF5" w:rsidRPr="00F41899" w:rsidRDefault="00132F3A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bookmarkStart w:id="23" w:name="_1.4.5_Лесное_хозяйство"/>
      <w:bookmarkStart w:id="24" w:name="_Toc270162667"/>
      <w:bookmarkEnd w:id="23"/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1.4.5 </w:t>
      </w:r>
      <w:r w:rsidR="00FD2DF5" w:rsidRPr="00F41899">
        <w:rPr>
          <w:rFonts w:ascii="Times New Roman" w:hAnsi="Times New Roman" w:cs="Times New Roman"/>
          <w:color w:val="auto"/>
          <w:sz w:val="28"/>
          <w:szCs w:val="28"/>
        </w:rPr>
        <w:t>Лесное хозяйство</w:t>
      </w:r>
      <w:bookmarkEnd w:id="24"/>
    </w:p>
    <w:p w:rsidR="00980608" w:rsidRDefault="00C2560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98060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980608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 к Кайбицкому лесничеству. Вырубка леса не ведется.</w:t>
      </w:r>
    </w:p>
    <w:p w:rsidR="00FE295F" w:rsidRPr="007E5A3B" w:rsidRDefault="00FE295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1.4.6_Транспорт"/>
      <w:bookmarkEnd w:id="25"/>
      <w:r w:rsidRPr="00D863C4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132F3A" w:rsidRPr="00D863C4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="00E92726" w:rsidRPr="00D863C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D8F" w:rsidRPr="00F546B7" w:rsidRDefault="00D823BB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Транспорт в </w:t>
      </w:r>
      <w:r w:rsidR="007316C4">
        <w:rPr>
          <w:rFonts w:ascii="Times New Roman" w:hAnsi="Times New Roman" w:cs="Times New Roman"/>
          <w:sz w:val="28"/>
          <w:szCs w:val="28"/>
        </w:rPr>
        <w:t>Кугеевском</w:t>
      </w:r>
      <w:r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включают в себя: </w:t>
      </w:r>
    </w:p>
    <w:p w:rsidR="00FD3D72" w:rsidRPr="00FD3D72" w:rsidRDefault="00F546B7" w:rsidP="00DC5B5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втодороги общего пользования, связь по которым </w:t>
      </w:r>
      <w:r w:rsidR="00BE61FE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личным и общественным транспортом</w:t>
      </w:r>
      <w:r w:rsidR="00042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B55" w:rsidRDefault="000425F8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Маршруты, проходящие через поселение:</w:t>
      </w:r>
    </w:p>
    <w:p w:rsidR="000425F8" w:rsidRDefault="000425F8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Акзигитово-Зеленодольск</w:t>
      </w:r>
    </w:p>
    <w:p w:rsidR="000425F8" w:rsidRDefault="000425F8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Акзизитово-Казань</w:t>
      </w:r>
    </w:p>
    <w:p w:rsidR="00E56F76" w:rsidRDefault="00E56F76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1.4.7_Структура_обслуживания"/>
      <w:bookmarkEnd w:id="26"/>
      <w:r w:rsidRPr="00F4189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32F3A" w:rsidRPr="00F41899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Структура обслуживания </w:t>
      </w:r>
    </w:p>
    <w:p w:rsidR="00E56F76" w:rsidRPr="00E56F76" w:rsidRDefault="00E56F76" w:rsidP="00E56F76"/>
    <w:p w:rsidR="00604A1D" w:rsidRDefault="00315FEF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Таблица 1.4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F3A" w:rsidRPr="007E5A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системы социального и культурно-бытового обслуживания </w:t>
      </w:r>
      <w:r w:rsidR="007316C4">
        <w:rPr>
          <w:rFonts w:ascii="Times New Roman" w:eastAsia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население </w:t>
      </w:r>
      <w:r w:rsidR="00A76C2B">
        <w:rPr>
          <w:rFonts w:ascii="Times New Roman" w:eastAsia="Times New Roman" w:hAnsi="Times New Roman" w:cs="Times New Roman"/>
          <w:sz w:val="28"/>
          <w:szCs w:val="28"/>
        </w:rPr>
        <w:t>601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 чел.</w:t>
      </w:r>
    </w:p>
    <w:p w:rsidR="00E56F76" w:rsidRPr="007E5A3B" w:rsidRDefault="00E56F76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5264"/>
        <w:gridCol w:w="3455"/>
      </w:tblGrid>
      <w:tr w:rsidR="00FA7262" w:rsidRPr="007E5A3B" w:rsidTr="00B24814">
        <w:trPr>
          <w:trHeight w:val="917"/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</w:tr>
      <w:tr w:rsidR="00FA7262" w:rsidRPr="007E5A3B" w:rsidTr="00B24814">
        <w:trPr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Pr="007E5A3B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Кугеевская НШДС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Pr="007E5A3B" w:rsidRDefault="009278E0" w:rsidP="00D863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Pr="007E5A3B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Кугеевский СДК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BE61FE" w:rsidTr="00B24814">
        <w:trPr>
          <w:jc w:val="center"/>
        </w:trPr>
        <w:tc>
          <w:tcPr>
            <w:tcW w:w="445" w:type="pct"/>
          </w:tcPr>
          <w:p w:rsidR="009278E0" w:rsidRPr="007E5A3B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Тавлинский СДК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2B1839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Тавлино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Pr="007E5A3B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Кугеевский ФАП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Pr="007E5A3B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Тавлинский ФАП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9278E0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Тавлино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  <w:p w:rsidR="009278E0" w:rsidRDefault="009278E0" w:rsidP="00D863C4">
            <w:pPr>
              <w:jc w:val="center"/>
            </w:pP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2B1839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Тавлино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СХПК «Кугеевский»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Pr="009C3860" w:rsidRDefault="009278E0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 xml:space="preserve">СХПК «Тауиле» 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2B1839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Тавлино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Отделение Зеленодольского РУПС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>ГУП УЭС Таттелеком. Кугеевский участок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704351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 xml:space="preserve">ООО Таттрансгаз. Кугеевский участок,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  <w:tr w:rsidR="009278E0" w:rsidRPr="007E5A3B" w:rsidTr="00B24814">
        <w:trPr>
          <w:jc w:val="center"/>
        </w:trPr>
        <w:tc>
          <w:tcPr>
            <w:tcW w:w="445" w:type="pct"/>
          </w:tcPr>
          <w:p w:rsidR="009278E0" w:rsidRDefault="009278E0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0" w:type="pct"/>
          </w:tcPr>
          <w:p w:rsidR="009278E0" w:rsidRPr="009278E0" w:rsidRDefault="009278E0" w:rsidP="009278E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8E0">
              <w:rPr>
                <w:rFonts w:ascii="Times New Roman" w:hAnsi="Times New Roman" w:cs="Times New Roman"/>
                <w:sz w:val="28"/>
                <w:szCs w:val="28"/>
              </w:rPr>
              <w:t xml:space="preserve"> 4 объекта торговли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278E0" w:rsidRDefault="009278E0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Кугеево</w:t>
            </w:r>
          </w:p>
        </w:tc>
      </w:tr>
    </w:tbl>
    <w:p w:rsidR="00B24814" w:rsidRDefault="00B24814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1.5_Численность_населения,"/>
      <w:bookmarkEnd w:id="27"/>
    </w:p>
    <w:p w:rsidR="009278E0" w:rsidRPr="009278E0" w:rsidRDefault="009278E0" w:rsidP="009278E0"/>
    <w:p w:rsidR="00E92726" w:rsidRPr="00F41899" w:rsidRDefault="00796199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259B9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E92726" w:rsidRPr="001259B9">
        <w:rPr>
          <w:rFonts w:ascii="Times New Roman" w:hAnsi="Times New Roman" w:cs="Times New Roman"/>
          <w:color w:val="auto"/>
          <w:sz w:val="28"/>
          <w:szCs w:val="28"/>
        </w:rPr>
        <w:t xml:space="preserve"> Численность населения, демографический состав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2330" w:rsidRPr="002E2330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4618B" w:rsidRPr="007E5A3B" w:rsidRDefault="0044618B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Таблица 1.5.1.1 Распределения населения </w:t>
      </w:r>
      <w:r w:rsidR="007316C4">
        <w:rPr>
          <w:rFonts w:ascii="Times New Roman" w:eastAsia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населённым пунктам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156"/>
        <w:gridCol w:w="776"/>
        <w:gridCol w:w="776"/>
        <w:gridCol w:w="776"/>
        <w:gridCol w:w="776"/>
        <w:gridCol w:w="1673"/>
        <w:gridCol w:w="1673"/>
      </w:tblGrid>
      <w:tr w:rsidR="00D26EB2" w:rsidRPr="00BE61FE" w:rsidTr="00613D7D">
        <w:trPr>
          <w:trHeight w:val="1831"/>
        </w:trPr>
        <w:tc>
          <w:tcPr>
            <w:tcW w:w="1965" w:type="dxa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4260" w:type="dxa"/>
            <w:gridSpan w:val="5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населённых пунктов за последние годы (чел.)</w:t>
            </w:r>
          </w:p>
        </w:tc>
        <w:tc>
          <w:tcPr>
            <w:tcW w:w="0" w:type="auto"/>
            <w:gridSpan w:val="2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 по внутрихозяйственному расселению (чел.)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Расчётные периоды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67A71" w:rsidRPr="007E5A3B" w:rsidTr="002B1839">
        <w:trPr>
          <w:trHeight w:val="490"/>
        </w:trPr>
        <w:tc>
          <w:tcPr>
            <w:tcW w:w="1965" w:type="dxa"/>
          </w:tcPr>
          <w:p w:rsidR="00367A71" w:rsidRPr="00176EA4" w:rsidRDefault="00367A71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Кугеево</w:t>
            </w:r>
          </w:p>
        </w:tc>
        <w:tc>
          <w:tcPr>
            <w:tcW w:w="1156" w:type="dxa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</w:tr>
      <w:tr w:rsidR="00367A71" w:rsidRPr="007E5A3B" w:rsidTr="002B1839">
        <w:trPr>
          <w:trHeight w:val="473"/>
        </w:trPr>
        <w:tc>
          <w:tcPr>
            <w:tcW w:w="1965" w:type="dxa"/>
          </w:tcPr>
          <w:p w:rsidR="00367A71" w:rsidRPr="007E5A3B" w:rsidRDefault="00367A71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Тавлино</w:t>
            </w:r>
          </w:p>
        </w:tc>
        <w:tc>
          <w:tcPr>
            <w:tcW w:w="1156" w:type="dxa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367A71" w:rsidRPr="007E5A3B" w:rsidTr="002B1839">
        <w:trPr>
          <w:trHeight w:val="473"/>
        </w:trPr>
        <w:tc>
          <w:tcPr>
            <w:tcW w:w="1965" w:type="dxa"/>
          </w:tcPr>
          <w:p w:rsidR="00367A71" w:rsidRPr="007E5A3B" w:rsidRDefault="00367A71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Урман</w:t>
            </w:r>
          </w:p>
        </w:tc>
        <w:tc>
          <w:tcPr>
            <w:tcW w:w="1156" w:type="dxa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67A71" w:rsidRPr="007E5A3B" w:rsidTr="002B1839">
        <w:trPr>
          <w:trHeight w:val="473"/>
        </w:trPr>
        <w:tc>
          <w:tcPr>
            <w:tcW w:w="1965" w:type="dxa"/>
          </w:tcPr>
          <w:p w:rsidR="00367A71" w:rsidRPr="00587B31" w:rsidRDefault="00367A71" w:rsidP="00587B31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Русское Исламово </w:t>
            </w:r>
          </w:p>
        </w:tc>
        <w:tc>
          <w:tcPr>
            <w:tcW w:w="1156" w:type="dxa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7A71" w:rsidRPr="007E5A3B" w:rsidTr="005F2681">
        <w:trPr>
          <w:trHeight w:val="508"/>
        </w:trPr>
        <w:tc>
          <w:tcPr>
            <w:tcW w:w="1965" w:type="dxa"/>
          </w:tcPr>
          <w:p w:rsidR="00367A71" w:rsidRDefault="00367A71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6" w:type="dxa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0" w:type="auto"/>
            <w:vAlign w:val="bottom"/>
          </w:tcPr>
          <w:p w:rsidR="00367A71" w:rsidRPr="00367A71" w:rsidRDefault="00367A71" w:rsidP="00367A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</w:tr>
    </w:tbl>
    <w:p w:rsidR="002E2330" w:rsidRDefault="002E2330" w:rsidP="007E5A3B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Проектная численность на расчётные периоды принимается постоянной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614165">
        <w:rPr>
          <w:rFonts w:ascii="Times New Roman" w:hAnsi="Times New Roman" w:cs="Times New Roman"/>
          <w:sz w:val="28"/>
          <w:szCs w:val="28"/>
        </w:rPr>
        <w:t>3</w:t>
      </w:r>
      <w:r w:rsidRPr="002E23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Таблица 1.5.1.2 Прогнозируемый возрастной состав по </w:t>
      </w:r>
      <w:r w:rsidR="007316C4">
        <w:rPr>
          <w:rFonts w:ascii="Times New Roman" w:eastAsia="Times New Roman" w:hAnsi="Times New Roman" w:cs="Times New Roman"/>
          <w:sz w:val="28"/>
          <w:szCs w:val="28"/>
        </w:rPr>
        <w:t>Кугеевском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63"/>
        <w:gridCol w:w="1942"/>
        <w:gridCol w:w="833"/>
        <w:gridCol w:w="833"/>
        <w:gridCol w:w="706"/>
        <w:gridCol w:w="706"/>
        <w:gridCol w:w="747"/>
        <w:gridCol w:w="747"/>
      </w:tblGrid>
      <w:tr w:rsidR="000707A0" w:rsidRPr="007E5A3B" w:rsidTr="00651392">
        <w:tc>
          <w:tcPr>
            <w:tcW w:w="310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87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015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положение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Вероятный сценарий</w:t>
            </w:r>
          </w:p>
        </w:tc>
        <w:tc>
          <w:tcPr>
            <w:tcW w:w="738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Оптимист.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78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Инерцион.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0707A0" w:rsidRPr="007E5A3B" w:rsidTr="00480A37">
        <w:tc>
          <w:tcPr>
            <w:tcW w:w="310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 трудоспособн.</w:t>
            </w:r>
          </w:p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(0-16)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трудоспособн. возраста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Трудоспособный </w:t>
            </w: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57,5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</w:tr>
    </w:tbl>
    <w:p w:rsidR="002E2330" w:rsidRDefault="002E2330" w:rsidP="002E233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В Таблице 1.5.1.2 был проведен прогноз распределения по возрастным группам населения по трем сценариям.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Инерционный: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Численность населения сокращается из-за отсутствия естественного прироста, высокой смертности и старение населения.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Оптимистический: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Стабилизируется численность населения, происходит естественный прирост, т.е. повышение показателя рождаемости над смертностью.</w:t>
      </w:r>
    </w:p>
    <w:p w:rsidR="000707A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Вероятностный: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Вероятностный, сочетающий в себе оба предыдущих варианта. Главное, что характеризует этот период – структурная перестройка экономики.</w:t>
      </w:r>
    </w:p>
    <w:p w:rsidR="002E2330" w:rsidRPr="00F41899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1.6_Анализ_и"/>
      <w:bookmarkEnd w:id="28"/>
      <w:r w:rsidRPr="00F41899">
        <w:rPr>
          <w:rFonts w:ascii="Times New Roman" w:hAnsi="Times New Roman" w:cs="Times New Roman"/>
          <w:color w:val="auto"/>
          <w:sz w:val="28"/>
          <w:szCs w:val="28"/>
        </w:rPr>
        <w:t>1.6 Анализ и оценка современного использования территории</w:t>
      </w:r>
    </w:p>
    <w:p w:rsidR="00703BF7" w:rsidRPr="002E2330" w:rsidRDefault="00703BF7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Выполнен системный планировочный анализ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факторам: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Современному градостроительному состоянию территории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Оценке сельскохозяйственных земель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Лесохозяйственному лесоустройству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Анализу состояния ландшафтно-рекреационных ресурсов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Инженерно-строительным условиям</w:t>
      </w:r>
      <w:r w:rsidR="002E2330">
        <w:rPr>
          <w:rFonts w:ascii="Times New Roman" w:hAnsi="Times New Roman" w:cs="Times New Roman"/>
          <w:sz w:val="28"/>
          <w:szCs w:val="28"/>
        </w:rPr>
        <w:t>;</w:t>
      </w:r>
      <w:r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Условиям водообеспеченности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Агроклиматическим условиям</w:t>
      </w:r>
      <w:r w:rsidR="002E2330" w:rsidRPr="00E31B5B">
        <w:rPr>
          <w:rFonts w:ascii="Times New Roman" w:hAnsi="Times New Roman" w:cs="Times New Roman"/>
          <w:sz w:val="28"/>
          <w:szCs w:val="28"/>
        </w:rPr>
        <w:t>;</w:t>
      </w:r>
    </w:p>
    <w:p w:rsidR="00703BF7" w:rsidRP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Планировочным условиям, включающим оценку по транспортной   обеспеченности</w:t>
      </w:r>
      <w:r w:rsidR="002E2330" w:rsidRPr="00E31B5B">
        <w:rPr>
          <w:rFonts w:ascii="Times New Roman" w:hAnsi="Times New Roman" w:cs="Times New Roman"/>
          <w:sz w:val="28"/>
          <w:szCs w:val="28"/>
        </w:rPr>
        <w:t>.</w:t>
      </w:r>
    </w:p>
    <w:p w:rsidR="00831689" w:rsidRPr="00831689" w:rsidRDefault="002E2330" w:rsidP="008316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На </w:t>
      </w:r>
      <w:r w:rsidR="00E31B5B" w:rsidRPr="00E31B5B">
        <w:rPr>
          <w:rFonts w:ascii="Times New Roman" w:hAnsi="Times New Roman" w:cs="Times New Roman"/>
          <w:sz w:val="28"/>
          <w:szCs w:val="28"/>
        </w:rPr>
        <w:t>«Карте ограничений использования территории</w:t>
      </w:r>
      <w:r w:rsidR="00703BF7" w:rsidRPr="00E31B5B">
        <w:rPr>
          <w:rFonts w:ascii="Times New Roman" w:hAnsi="Times New Roman" w:cs="Times New Roman"/>
          <w:sz w:val="28"/>
          <w:szCs w:val="28"/>
        </w:rPr>
        <w:t xml:space="preserve">» графически выявлены все эти факторы. Все дополнительные факторы, влияющие на предложения по размещению площадей под разные виды хозяйственной и </w:t>
      </w:r>
      <w:r w:rsidR="00703BF7" w:rsidRPr="00E31B5B">
        <w:rPr>
          <w:rFonts w:ascii="Times New Roman" w:hAnsi="Times New Roman" w:cs="Times New Roman"/>
          <w:sz w:val="28"/>
          <w:szCs w:val="28"/>
        </w:rPr>
        <w:lastRenderedPageBreak/>
        <w:t>иной деятельности, даны в главах: Природные условия и ресурсы, Историко-культурный потенциал и др.</w:t>
      </w:r>
      <w:bookmarkStart w:id="29" w:name="_РАЗДЕЛ_2_ОБОСНОВАНИЕ"/>
      <w:bookmarkEnd w:id="29"/>
    </w:p>
    <w:p w:rsidR="00831689" w:rsidRPr="005E5AF7" w:rsidRDefault="00831689" w:rsidP="008316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831689" w:rsidRDefault="00E92726" w:rsidP="00831689">
      <w:pPr>
        <w:spacing w:after="0" w:line="360" w:lineRule="auto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831689">
        <w:rPr>
          <w:rFonts w:ascii="Times New Roman" w:hAnsi="Times New Roman" w:cs="Times New Roman"/>
          <w:b/>
          <w:sz w:val="32"/>
          <w:szCs w:val="32"/>
        </w:rPr>
        <w:t>РАЗДЕЛ 2 ОБОСНОВАНИЕ ВАРИАНТОВ РЕШЕНИЯ ЗАДАЧ ТЕРРИТОРИАЛЬНОГО ПЛАНИРОВАНИЯ</w:t>
      </w:r>
    </w:p>
    <w:p w:rsidR="006060DE" w:rsidRPr="00F41899" w:rsidRDefault="006060DE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F41899" w:rsidRDefault="00132F3A" w:rsidP="007E5A3B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2.1_Планировочная_организация"/>
      <w:bookmarkEnd w:id="3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Планировочная организация территории 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2.1.1_Планировочная_структура"/>
      <w:bookmarkEnd w:id="31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.1 Планировочная структура территории</w:t>
      </w:r>
    </w:p>
    <w:p w:rsidR="001A416C" w:rsidRPr="007E5A3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 При разработке генерального плана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на архитектурно-</w:t>
      </w:r>
      <w:r w:rsidR="003C2025" w:rsidRPr="007E5A3B"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ланировочное решение основное влияние оказали: сложившаяся застройка, внешние транспортные связи, рельеф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местности, природное окружение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E8" w:rsidRPr="007E5A3B" w:rsidRDefault="00BE61FE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Исторически сложившийся планировочный каркас, современная планировочная структура и функциональное зонирование находятся в тесной взаимосвязи и взаимодействии с планировочно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A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функциональной структурой окружающих ее территорий – соседних муниципальных 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Pr="007E5A3B">
        <w:rPr>
          <w:rFonts w:ascii="Times New Roman" w:hAnsi="Times New Roman" w:cs="Times New Roman"/>
          <w:sz w:val="28"/>
          <w:szCs w:val="28"/>
        </w:rPr>
        <w:t>зований и районов.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E8" w:rsidRPr="007E5A3B">
        <w:rPr>
          <w:rFonts w:ascii="Times New Roman" w:hAnsi="Times New Roman" w:cs="Times New Roman"/>
          <w:sz w:val="28"/>
          <w:szCs w:val="28"/>
        </w:rPr>
        <w:t>В основе перспективного пространственно-планировочного решения, лежат идеи развития территории за счет: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У</w:t>
      </w:r>
      <w:r w:rsidR="008113E8" w:rsidRPr="007E5A3B">
        <w:rPr>
          <w:szCs w:val="28"/>
        </w:rPr>
        <w:t>силения планировочной оси федеральной автодороги М7 (Волга) и железнодорожной магистрали</w:t>
      </w:r>
      <w:r>
        <w:rPr>
          <w:szCs w:val="28"/>
        </w:rPr>
        <w:t>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С</w:t>
      </w:r>
      <w:r w:rsidR="008113E8" w:rsidRPr="007E5A3B">
        <w:rPr>
          <w:szCs w:val="28"/>
        </w:rPr>
        <w:t>овершенствования транспортной и инженерной инфраструктуры;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У</w:t>
      </w:r>
      <w:r w:rsidR="008113E8" w:rsidRPr="007E5A3B">
        <w:rPr>
          <w:szCs w:val="28"/>
        </w:rPr>
        <w:t xml:space="preserve">порядочения систем расселения и межселенного обслуживания, расширение производственных зон </w:t>
      </w:r>
      <w:r>
        <w:rPr>
          <w:szCs w:val="28"/>
        </w:rPr>
        <w:t>и территорий населенных пунктов;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С</w:t>
      </w:r>
      <w:r w:rsidR="008113E8" w:rsidRPr="007E5A3B">
        <w:rPr>
          <w:szCs w:val="28"/>
        </w:rPr>
        <w:t>охранения и усиления роль рек</w:t>
      </w:r>
      <w:r w:rsidR="00F172F3">
        <w:rPr>
          <w:szCs w:val="28"/>
        </w:rPr>
        <w:t xml:space="preserve">и </w:t>
      </w:r>
      <w:r w:rsidR="008113E8" w:rsidRPr="007E5A3B">
        <w:rPr>
          <w:szCs w:val="28"/>
        </w:rPr>
        <w:t xml:space="preserve"> Свияги как главных планировочных осей.</w:t>
      </w:r>
    </w:p>
    <w:p w:rsidR="00632486" w:rsidRDefault="00632486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основу организации территории поселения положены принципы создания наилучших условий для труда, быта и отдыха населения и отвечающих санитарно-гигиеническим, техническим и эстетическим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требованиям, целесообразное размещение по их функциональному назначению и архитектурной выразительности в композиции поселения.</w:t>
      </w:r>
    </w:p>
    <w:p w:rsidR="004D4718" w:rsidRPr="00F41899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2.1.2_Формирование_пространственног"/>
      <w:bookmarkStart w:id="33" w:name="_Toc270342074"/>
      <w:bookmarkStart w:id="34" w:name="_Toc202279554"/>
      <w:bookmarkStart w:id="35" w:name="_Toc202276145"/>
      <w:bookmarkStart w:id="36" w:name="_Toc195609740"/>
      <w:bookmarkEnd w:id="32"/>
      <w:r w:rsidRPr="00F41899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7D659F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</w:t>
      </w:r>
      <w:r w:rsidR="004D4718" w:rsidRPr="00F41899">
        <w:rPr>
          <w:rFonts w:ascii="Times New Roman" w:hAnsi="Times New Roman" w:cs="Times New Roman"/>
          <w:color w:val="auto"/>
          <w:sz w:val="28"/>
          <w:szCs w:val="28"/>
        </w:rPr>
        <w:t>Формирование пространственного каркаса</w:t>
      </w:r>
      <w:bookmarkEnd w:id="33"/>
      <w:bookmarkEnd w:id="34"/>
      <w:bookmarkEnd w:id="35"/>
      <w:bookmarkEnd w:id="36"/>
    </w:p>
    <w:p w:rsidR="003C2025" w:rsidRPr="007E5A3B" w:rsidRDefault="007B1AE9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Основными планировочными элементами, влияющими на планировочную структуру являются г. Зеленодольск, пгт Нижние Вязовые, федеральная </w:t>
      </w:r>
      <w:r w:rsidR="00841929" w:rsidRPr="007E5A3B">
        <w:rPr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7E5A3B">
        <w:rPr>
          <w:rFonts w:ascii="Times New Roman" w:hAnsi="Times New Roman" w:cs="Times New Roman"/>
          <w:sz w:val="28"/>
          <w:szCs w:val="28"/>
        </w:rPr>
        <w:t>и железная дорога.</w:t>
      </w:r>
    </w:p>
    <w:p w:rsidR="004D4718" w:rsidRDefault="003C2025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Основу планировочного каркаса </w:t>
      </w:r>
      <w:r w:rsidR="007B1AE9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>составляют трассы железных и автомобильных дорог, трубопроводов, ЛЭП, водные артерии. Узлами кар</w:t>
      </w:r>
      <w:r w:rsidR="007B1AE9" w:rsidRPr="007E5A3B">
        <w:rPr>
          <w:rFonts w:ascii="Times New Roman" w:hAnsi="Times New Roman" w:cs="Times New Roman"/>
          <w:sz w:val="28"/>
          <w:szCs w:val="28"/>
        </w:rPr>
        <w:t>каса явля</w:t>
      </w:r>
      <w:r w:rsidR="00632486" w:rsidRPr="007E5A3B">
        <w:rPr>
          <w:rFonts w:ascii="Times New Roman" w:hAnsi="Times New Roman" w:cs="Times New Roman"/>
          <w:sz w:val="28"/>
          <w:szCs w:val="28"/>
        </w:rPr>
        <w:t>ются населенные пункты.</w:t>
      </w:r>
    </w:p>
    <w:p w:rsidR="00E31B5B" w:rsidRPr="007E5A3B" w:rsidRDefault="00E31B5B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2.1.3_Система_расселения"/>
      <w:bookmarkEnd w:id="3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Система расселения </w:t>
      </w:r>
    </w:p>
    <w:p w:rsidR="007A0302" w:rsidRDefault="007316C4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Кугеевское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является частью системы расселения Зеленодольского района Р</w:t>
      </w:r>
      <w:r w:rsidR="00010788" w:rsidRPr="007E5A3B">
        <w:rPr>
          <w:rFonts w:ascii="Times New Roman" w:hAnsi="Times New Roman" w:cs="Times New Roman"/>
          <w:sz w:val="28"/>
          <w:szCs w:val="28"/>
        </w:rPr>
        <w:t>Т с а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дминистративным центром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в г. 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Зеленодольск. </w:t>
      </w:r>
      <w:r w:rsidR="009B7107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A0302" w:rsidRPr="007E5A3B">
        <w:rPr>
          <w:rFonts w:ascii="Times New Roman" w:hAnsi="Times New Roman" w:cs="Times New Roman"/>
          <w:sz w:val="28"/>
          <w:szCs w:val="28"/>
        </w:rPr>
        <w:t>взаимодействует  с соседними поселениями, соседними районами Р</w:t>
      </w:r>
      <w:r w:rsidR="009B7107">
        <w:rPr>
          <w:rFonts w:ascii="Times New Roman" w:hAnsi="Times New Roman" w:cs="Times New Roman"/>
          <w:sz w:val="28"/>
          <w:szCs w:val="28"/>
        </w:rPr>
        <w:t>Т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, г. Зеленодольск,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пгт. Нижние Вязовые, </w:t>
      </w:r>
      <w:r w:rsidR="007A0302" w:rsidRPr="007E5A3B">
        <w:rPr>
          <w:rFonts w:ascii="Times New Roman" w:hAnsi="Times New Roman" w:cs="Times New Roman"/>
          <w:sz w:val="28"/>
          <w:szCs w:val="28"/>
        </w:rPr>
        <w:t>г. Казань, а так же соседними Республиками. Устрой</w:t>
      </w:r>
      <w:r w:rsidR="00F172F3">
        <w:rPr>
          <w:rFonts w:ascii="Times New Roman" w:hAnsi="Times New Roman" w:cs="Times New Roman"/>
          <w:sz w:val="28"/>
          <w:szCs w:val="28"/>
        </w:rPr>
        <w:t xml:space="preserve">ство поселения включает в себя </w:t>
      </w:r>
      <w:r w:rsidR="00D51171">
        <w:rPr>
          <w:rFonts w:ascii="Times New Roman" w:hAnsi="Times New Roman" w:cs="Times New Roman"/>
          <w:sz w:val="28"/>
          <w:szCs w:val="28"/>
        </w:rPr>
        <w:t>4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населенных пункта с административным центром поселения в </w:t>
      </w:r>
      <w:r w:rsidR="00D51171">
        <w:rPr>
          <w:rFonts w:ascii="Times New Roman" w:hAnsi="Times New Roman" w:cs="Times New Roman"/>
          <w:sz w:val="28"/>
          <w:szCs w:val="28"/>
        </w:rPr>
        <w:t xml:space="preserve">с 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="00D51171">
        <w:rPr>
          <w:rFonts w:ascii="Times New Roman" w:hAnsi="Times New Roman" w:cs="Times New Roman"/>
          <w:sz w:val="28"/>
          <w:szCs w:val="28"/>
        </w:rPr>
        <w:t>Кугеево</w:t>
      </w:r>
      <w:r w:rsidR="007A0302" w:rsidRPr="00E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5B" w:rsidRPr="00E31B5B" w:rsidRDefault="00E31B5B" w:rsidP="00E31B5B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E3C55" w:rsidRPr="007E5A3B" w:rsidRDefault="00CE3C55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sz w:val="28"/>
          <w:szCs w:val="28"/>
        </w:rPr>
        <w:t>2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04634">
        <w:rPr>
          <w:rFonts w:ascii="Times New Roman" w:hAnsi="Times New Roman" w:cs="Times New Roman"/>
          <w:sz w:val="28"/>
          <w:szCs w:val="28"/>
        </w:rPr>
        <w:t>1</w:t>
      </w:r>
      <w:r w:rsidRPr="007E5A3B">
        <w:rPr>
          <w:rFonts w:ascii="Times New Roman" w:hAnsi="Times New Roman" w:cs="Times New Roman"/>
          <w:sz w:val="28"/>
          <w:szCs w:val="28"/>
        </w:rPr>
        <w:t xml:space="preserve">.3.1 Роль в системе расселения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tbl>
      <w:tblPr>
        <w:tblStyle w:val="afc"/>
        <w:tblW w:w="0" w:type="auto"/>
        <w:tblLook w:val="01E0"/>
      </w:tblPr>
      <w:tblGrid>
        <w:gridCol w:w="594"/>
        <w:gridCol w:w="2740"/>
        <w:gridCol w:w="829"/>
        <w:gridCol w:w="1027"/>
        <w:gridCol w:w="4381"/>
      </w:tblGrid>
      <w:tr w:rsidR="00E60E62" w:rsidRPr="007E5A3B" w:rsidTr="00480A37">
        <w:trPr>
          <w:cnfStyle w:val="100000000000"/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№</w:t>
            </w:r>
          </w:p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п/п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Наименование населенных пунктов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Сущ.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Персп.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Роль в системе расселения</w:t>
            </w:r>
          </w:p>
        </w:tc>
      </w:tr>
      <w:tr w:rsidR="00E60E62" w:rsidRPr="007E5A3B" w:rsidTr="00480A37">
        <w:trPr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5</w:t>
            </w:r>
          </w:p>
        </w:tc>
      </w:tr>
      <w:tr w:rsidR="00995AD6" w:rsidRPr="00BE61FE" w:rsidTr="00995AD6">
        <w:trPr>
          <w:trHeight w:val="143"/>
        </w:trPr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995AD6" w:rsidRPr="008864C8" w:rsidRDefault="00995AD6" w:rsidP="002B183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Кугеево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Административный, социальный центр, агропромышленный центр </w:t>
            </w:r>
          </w:p>
        </w:tc>
      </w:tr>
      <w:tr w:rsidR="00995AD6" w:rsidRPr="00BE61FE" w:rsidTr="00995AD6">
        <w:trPr>
          <w:trHeight w:val="143"/>
        </w:trPr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995AD6" w:rsidRPr="00786E02" w:rsidRDefault="00995AD6" w:rsidP="002B183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Тавлино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995AD6" w:rsidRPr="00BE61FE" w:rsidTr="00995AD6">
        <w:trPr>
          <w:trHeight w:val="143"/>
        </w:trPr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995AD6" w:rsidRDefault="00995AD6" w:rsidP="00995AD6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Урман</w:t>
            </w:r>
          </w:p>
          <w:p w:rsidR="00995AD6" w:rsidRPr="00786E02" w:rsidRDefault="00995AD6" w:rsidP="002B1839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95AD6" w:rsidRPr="00480A37" w:rsidRDefault="00995AD6" w:rsidP="00B74654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995AD6" w:rsidRPr="00BE61FE" w:rsidTr="00995AD6">
        <w:trPr>
          <w:trHeight w:val="143"/>
        </w:trPr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0" w:type="auto"/>
          </w:tcPr>
          <w:p w:rsidR="00995AD6" w:rsidRDefault="00995AD6" w:rsidP="002B183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Русское Исламово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95AD6" w:rsidRDefault="00995AD6" w:rsidP="00995A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5AD6" w:rsidRPr="00480A37" w:rsidRDefault="00995AD6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Социальный подцентр и </w:t>
            </w: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lastRenderedPageBreak/>
              <w:t>агропромышленный  центр</w:t>
            </w:r>
          </w:p>
        </w:tc>
      </w:tr>
    </w:tbl>
    <w:p w:rsidR="00F41899" w:rsidRDefault="00F41899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B7107" w:rsidRDefault="009B7107" w:rsidP="00A364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1B5B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 - </w:t>
      </w:r>
      <w:r w:rsidR="00A76C2B">
        <w:rPr>
          <w:rFonts w:ascii="Times New Roman" w:hAnsi="Times New Roman" w:cs="Times New Roman"/>
          <w:sz w:val="28"/>
          <w:szCs w:val="28"/>
        </w:rPr>
        <w:t>601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человек. Плотность населения по </w:t>
      </w:r>
      <w:r w:rsidR="007316C4">
        <w:rPr>
          <w:rFonts w:ascii="Times New Roman" w:hAnsi="Times New Roman" w:cs="Times New Roman"/>
          <w:sz w:val="28"/>
          <w:szCs w:val="28"/>
        </w:rPr>
        <w:t>Кугеевском</w:t>
      </w:r>
      <w:r w:rsidRPr="00E31B5B">
        <w:rPr>
          <w:rFonts w:ascii="Times New Roman" w:hAnsi="Times New Roman" w:cs="Times New Roman"/>
          <w:sz w:val="28"/>
          <w:szCs w:val="28"/>
        </w:rPr>
        <w:t xml:space="preserve">у сельскому поселению составляет </w:t>
      </w:r>
      <w:r w:rsidR="00C74B55">
        <w:rPr>
          <w:rFonts w:ascii="Times New Roman" w:hAnsi="Times New Roman" w:cs="Times New Roman"/>
          <w:sz w:val="28"/>
          <w:szCs w:val="28"/>
        </w:rPr>
        <w:t>0,</w:t>
      </w:r>
      <w:r w:rsidR="00134A41">
        <w:rPr>
          <w:rFonts w:ascii="Times New Roman" w:hAnsi="Times New Roman" w:cs="Times New Roman"/>
          <w:sz w:val="28"/>
          <w:szCs w:val="28"/>
        </w:rPr>
        <w:t xml:space="preserve">08 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 на 1</w:t>
      </w:r>
      <w:r w:rsidR="00A364F1">
        <w:rPr>
          <w:rFonts w:ascii="Times New Roman" w:hAnsi="Times New Roman" w:cs="Times New Roman"/>
          <w:sz w:val="28"/>
          <w:szCs w:val="28"/>
        </w:rPr>
        <w:t xml:space="preserve"> га.</w:t>
      </w:r>
      <w:r w:rsidRPr="00E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88" w:rsidRDefault="00010788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не предполагается существенных изменений в сложившуюся систему расселения.</w:t>
      </w:r>
    </w:p>
    <w:p w:rsidR="00E31B5B" w:rsidRPr="005E5AF7" w:rsidRDefault="00E31B5B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1689" w:rsidRPr="005E5AF7" w:rsidRDefault="00831689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2.1.4_Архитектурно-планировочная_ор"/>
      <w:bookmarkEnd w:id="3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Архитектурно-планировочная организация населенных пунктов</w:t>
      </w:r>
    </w:p>
    <w:p w:rsidR="00DE34B7" w:rsidRPr="00E31B5B" w:rsidRDefault="00DE34B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При проектировании был произведен комплексный учёт архитектурно градостроительных традиций, природно-климатических, ландшафтных, национальных бытовых и иных факторов охраны окружающей среды памятников истории и культуры, проведено упорядочение планировочной структуры и сети улиц, системы общественного обслуживания.</w:t>
      </w:r>
    </w:p>
    <w:p w:rsidR="00FD2987" w:rsidRPr="00E31B5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В основу архитектурно-планировочной организации насел</w:t>
      </w:r>
      <w:r w:rsidR="00F91C5D" w:rsidRPr="00E31B5B">
        <w:rPr>
          <w:rFonts w:ascii="Times New Roman" w:hAnsi="Times New Roman" w:cs="Times New Roman"/>
          <w:sz w:val="28"/>
          <w:szCs w:val="28"/>
        </w:rPr>
        <w:t>е</w:t>
      </w:r>
      <w:r w:rsidRPr="00E31B5B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010788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были положены следующие принципы: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заимосвязанное расположение всех архите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ктурно-планировочных элементов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ткое функци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ональное зонирование (разделение 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на зоны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ышленные, жилые и общественные)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санитарно-защитных зон, соблюдение природоохранных, и санитарно-гигиенических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елесообразная транспортная схема, обеспечивающая удобную 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и скоростную связь между зонами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сохранение ис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торически сложившейся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олное осв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оение резервов в границах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2987" w:rsidRDefault="00E31B5B" w:rsidP="00DC5B5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ланируется ликвидация старых границ и установление новых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расширением территории застройки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899" w:rsidRDefault="00F41899" w:rsidP="00F41899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726" w:rsidRPr="00F41899" w:rsidRDefault="00E960C8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2.1.5_Функциональное_зонирование"/>
      <w:bookmarkEnd w:id="39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Функциональное зонирование территории </w:t>
      </w:r>
    </w:p>
    <w:p w:rsidR="00FD2987" w:rsidRPr="00B87A02" w:rsidRDefault="00B143D0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Проектом предусмотрено че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ткое функциональное зонирование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987" w:rsidRPr="00356751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9C026D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выделены следующие функциональные зоны: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жилой застройки: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</w:t>
      </w:r>
      <w:r w:rsidR="00446F18" w:rsidRPr="00C2008E">
        <w:rPr>
          <w:rFonts w:ascii="Times New Roman" w:hAnsi="Times New Roman" w:cs="Times New Roman"/>
          <w:sz w:val="28"/>
          <w:szCs w:val="28"/>
        </w:rPr>
        <w:t>он</w:t>
      </w:r>
      <w:r w:rsidRPr="00C2008E">
        <w:rPr>
          <w:rFonts w:ascii="Times New Roman" w:hAnsi="Times New Roman" w:cs="Times New Roman"/>
          <w:sz w:val="28"/>
          <w:szCs w:val="28"/>
        </w:rPr>
        <w:t>а индивидуальной жилой застройки населенного пункта;</w:t>
      </w:r>
    </w:p>
    <w:p w:rsidR="001918B4" w:rsidRPr="00C2008E" w:rsidRDefault="00E31B5B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административно-дело</w:t>
      </w:r>
      <w:r w:rsidR="001918B4" w:rsidRPr="00C2008E">
        <w:rPr>
          <w:rFonts w:ascii="Times New Roman" w:hAnsi="Times New Roman" w:cs="Times New Roman"/>
          <w:sz w:val="28"/>
          <w:szCs w:val="28"/>
        </w:rPr>
        <w:t>вых,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обслуживающих  и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 культовых объектов;</w:t>
      </w:r>
    </w:p>
    <w:p w:rsidR="001918B4" w:rsidRPr="00C2008E" w:rsidRDefault="00B25D85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Складская зон</w:t>
      </w:r>
      <w:r w:rsidR="001918B4" w:rsidRPr="00C2008E">
        <w:rPr>
          <w:rFonts w:ascii="Times New Roman" w:hAnsi="Times New Roman" w:cs="Times New Roman"/>
          <w:sz w:val="28"/>
          <w:szCs w:val="28"/>
        </w:rPr>
        <w:t>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производственных объектов: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BE61FE" w:rsidRPr="00C2008E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транспорта;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сельскохозяйственного </w:t>
      </w:r>
      <w:r w:rsidR="00BE61FE" w:rsidRPr="00C2008E">
        <w:rPr>
          <w:rFonts w:ascii="Times New Roman" w:hAnsi="Times New Roman" w:cs="Times New Roman"/>
          <w:sz w:val="28"/>
          <w:szCs w:val="28"/>
        </w:rPr>
        <w:t>использования</w:t>
      </w:r>
      <w:r w:rsidRPr="00C2008E">
        <w:rPr>
          <w:rFonts w:ascii="Times New Roman" w:hAnsi="Times New Roman" w:cs="Times New Roman"/>
          <w:sz w:val="28"/>
          <w:szCs w:val="28"/>
        </w:rPr>
        <w:t>:</w:t>
      </w:r>
    </w:p>
    <w:p w:rsidR="001918B4" w:rsidRPr="00C2008E" w:rsidRDefault="00446F18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</w:t>
      </w:r>
      <w:r w:rsidR="00E31B5B" w:rsidRPr="00C2008E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C2008E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луговой растительности;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E31B5B" w:rsidRPr="00C2008E">
        <w:rPr>
          <w:rFonts w:ascii="Times New Roman" w:hAnsi="Times New Roman" w:cs="Times New Roman"/>
          <w:sz w:val="28"/>
          <w:szCs w:val="28"/>
        </w:rPr>
        <w:t>земель лесного фонда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лесного фонда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Озеленение </w:t>
      </w:r>
      <w:r w:rsidR="00BE61FE" w:rsidRPr="00C2008E">
        <w:rPr>
          <w:rFonts w:ascii="Times New Roman" w:hAnsi="Times New Roman" w:cs="Times New Roman"/>
          <w:sz w:val="28"/>
          <w:szCs w:val="28"/>
        </w:rPr>
        <w:t>специального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C2008E">
        <w:rPr>
          <w:rFonts w:ascii="Times New Roman" w:hAnsi="Times New Roman" w:cs="Times New Roman"/>
          <w:sz w:val="28"/>
          <w:szCs w:val="28"/>
        </w:rPr>
        <w:t>назначения</w:t>
      </w:r>
      <w:r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водных объектов;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специального назначения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кладбищ; </w:t>
      </w:r>
    </w:p>
    <w:p w:rsidR="00446F18" w:rsidRPr="00C2008E" w:rsidRDefault="001918B4" w:rsidP="00DC5B5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скотомогильника. </w:t>
      </w:r>
    </w:p>
    <w:p w:rsidR="00E92726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2.2_Социальная_инфраструктура"/>
      <w:bookmarkEnd w:id="4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 инфраструктура и система обслуживания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2.2.1_Жилой_фонд"/>
      <w:bookmarkEnd w:id="41"/>
      <w:r w:rsidRPr="00776F9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776F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76F98">
        <w:rPr>
          <w:rFonts w:ascii="Times New Roman" w:hAnsi="Times New Roman" w:cs="Times New Roman"/>
          <w:color w:val="auto"/>
          <w:sz w:val="28"/>
          <w:szCs w:val="28"/>
        </w:rPr>
        <w:t>.1 Жилой фонд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72B3" w:rsidRDefault="008772B3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Основной целью социальной  политики является формирование полноценной среды – комфортных условий проживания всех групп населения, обеспечение населения современным и относительно недорогим жильем. </w:t>
      </w:r>
    </w:p>
    <w:p w:rsidR="00776F98" w:rsidRPr="00215BDE" w:rsidRDefault="00776F98" w:rsidP="00215BDE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жилищного фонда по поселению составляет </w:t>
      </w:r>
      <w:r w:rsidR="002637B6">
        <w:rPr>
          <w:rFonts w:ascii="Times New Roman" w:hAnsi="Times New Roman" w:cs="Times New Roman"/>
          <w:sz w:val="28"/>
          <w:szCs w:val="28"/>
        </w:rPr>
        <w:t xml:space="preserve">13065,74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5BDE" w:rsidRPr="00215B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F98" w:rsidRDefault="00776F98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Средняя обеспеченность населения </w:t>
      </w:r>
      <w:r w:rsidR="00122B66">
        <w:rPr>
          <w:rFonts w:ascii="Times New Roman" w:hAnsi="Times New Roman" w:cs="Times New Roman"/>
          <w:sz w:val="28"/>
          <w:szCs w:val="28"/>
        </w:rPr>
        <w:t xml:space="preserve"> по поселению- </w:t>
      </w:r>
      <w:r w:rsidR="00163C1C">
        <w:rPr>
          <w:rFonts w:ascii="Times New Roman" w:hAnsi="Times New Roman" w:cs="Times New Roman"/>
          <w:sz w:val="28"/>
          <w:szCs w:val="28"/>
        </w:rPr>
        <w:t>21,74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1 человека.</w:t>
      </w:r>
    </w:p>
    <w:p w:rsidR="006F3690" w:rsidRDefault="006F3690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  <w:bookmarkStart w:id="42" w:name="конец"/>
      <w:bookmarkEnd w:id="42"/>
    </w:p>
    <w:p w:rsidR="007F5094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2.2.2_Структура_обслуживания"/>
      <w:bookmarkEnd w:id="43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Структура обслуживания </w:t>
      </w:r>
    </w:p>
    <w:p w:rsidR="00F76D64" w:rsidRDefault="00F76D64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3690">
        <w:rPr>
          <w:rFonts w:ascii="Times New Roman" w:hAnsi="Times New Roman" w:cs="Times New Roman"/>
          <w:sz w:val="28"/>
          <w:szCs w:val="28"/>
        </w:rPr>
        <w:t>В соответствии с приложением Ж СП 42.13330.2011 произведен расчет на соответствие нормам учреждений и предприятий социального и культурного обслуживания. Все расчеты сведены в таблицу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90">
        <w:rPr>
          <w:rFonts w:ascii="Times New Roman" w:hAnsi="Times New Roman" w:cs="Times New Roman"/>
          <w:sz w:val="28"/>
          <w:szCs w:val="28"/>
        </w:rPr>
        <w:t>.2.1.</w:t>
      </w:r>
    </w:p>
    <w:tbl>
      <w:tblPr>
        <w:tblpPr w:leftFromText="181" w:rightFromText="181" w:vertAnchor="page" w:horzAnchor="margin" w:tblpY="120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19"/>
        <w:gridCol w:w="2018"/>
        <w:gridCol w:w="1165"/>
        <w:gridCol w:w="1105"/>
        <w:gridCol w:w="820"/>
        <w:gridCol w:w="1294"/>
        <w:gridCol w:w="1211"/>
        <w:gridCol w:w="1539"/>
      </w:tblGrid>
      <w:tr w:rsidR="002637B6" w:rsidRPr="007E5A3B" w:rsidTr="002637B6">
        <w:trPr>
          <w:cantSplit/>
          <w:trHeight w:val="73"/>
        </w:trPr>
        <w:tc>
          <w:tcPr>
            <w:tcW w:w="5000" w:type="pct"/>
            <w:gridSpan w:val="8"/>
          </w:tcPr>
          <w:p w:rsidR="002637B6" w:rsidRPr="007E5A3B" w:rsidRDefault="002637B6" w:rsidP="002637B6">
            <w:pPr>
              <w:keepNext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37B6" w:rsidRPr="007E5A3B" w:rsidTr="002637B6">
        <w:trPr>
          <w:cantSplit/>
          <w:trHeight w:val="1833"/>
        </w:trPr>
        <w:tc>
          <w:tcPr>
            <w:tcW w:w="218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060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612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Един.</w:t>
            </w:r>
          </w:p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580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 на</w:t>
            </w:r>
          </w:p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 чел.</w:t>
            </w:r>
          </w:p>
        </w:tc>
        <w:tc>
          <w:tcPr>
            <w:tcW w:w="430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расчету</w:t>
            </w:r>
          </w:p>
        </w:tc>
        <w:tc>
          <w:tcPr>
            <w:tcW w:w="680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 ствие нормам (сущ.)</w:t>
            </w:r>
          </w:p>
        </w:tc>
        <w:tc>
          <w:tcPr>
            <w:tcW w:w="636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Сущ. размещение</w:t>
            </w:r>
          </w:p>
        </w:tc>
        <w:tc>
          <w:tcPr>
            <w:tcW w:w="784" w:type="pct"/>
          </w:tcPr>
          <w:p w:rsidR="002637B6" w:rsidRPr="000F4D5A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Проект. размещение</w:t>
            </w:r>
          </w:p>
        </w:tc>
      </w:tr>
      <w:tr w:rsidR="002637B6" w:rsidRPr="007E5A3B" w:rsidTr="002637B6">
        <w:trPr>
          <w:cantSplit/>
          <w:trHeight w:val="85"/>
        </w:trPr>
        <w:tc>
          <w:tcPr>
            <w:tcW w:w="218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2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0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6" w:type="pct"/>
          </w:tcPr>
          <w:p w:rsidR="002637B6" w:rsidRPr="006F369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84" w:type="pct"/>
          </w:tcPr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637B6" w:rsidRPr="00CF2DE0" w:rsidTr="002637B6">
        <w:trPr>
          <w:cantSplit/>
          <w:trHeight w:val="231"/>
        </w:trPr>
        <w:tc>
          <w:tcPr>
            <w:tcW w:w="5000" w:type="pct"/>
            <w:gridSpan w:val="8"/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народного образования</w:t>
            </w:r>
          </w:p>
        </w:tc>
      </w:tr>
      <w:tr w:rsidR="002637B6" w:rsidRPr="00480A37" w:rsidTr="002637B6">
        <w:trPr>
          <w:cantSplit/>
          <w:trHeight w:val="203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0" w:type="pct"/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Детские дошкольные учрежд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ения</w:t>
            </w:r>
          </w:p>
        </w:tc>
        <w:tc>
          <w:tcPr>
            <w:tcW w:w="612" w:type="pct"/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0" w:type="pct"/>
          </w:tcPr>
          <w:p w:rsidR="002637B6" w:rsidRPr="00204410" w:rsidRDefault="00751BC8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680" w:type="pct"/>
          </w:tcPr>
          <w:p w:rsidR="002637B6" w:rsidRPr="00CF2DE0" w:rsidRDefault="002637B6" w:rsidP="002637B6">
            <w:pPr>
              <w:spacing w:after="0" w:line="360" w:lineRule="auto"/>
              <w:ind w:left="-6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2637B6" w:rsidRPr="00CC1612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</w:p>
        </w:tc>
        <w:tc>
          <w:tcPr>
            <w:tcW w:w="784" w:type="pct"/>
          </w:tcPr>
          <w:p w:rsidR="002637B6" w:rsidRPr="00480A37" w:rsidRDefault="00751BC8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Открытие группы  детского сада на 32 места</w:t>
            </w:r>
          </w:p>
        </w:tc>
      </w:tr>
      <w:tr w:rsidR="002637B6" w:rsidRPr="00480A37" w:rsidTr="002637B6">
        <w:trPr>
          <w:cantSplit/>
          <w:trHeight w:val="987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учащ.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430" w:type="pct"/>
          </w:tcPr>
          <w:p w:rsidR="002637B6" w:rsidRPr="00C5788B" w:rsidRDefault="00751BC8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pct"/>
          </w:tcPr>
          <w:p w:rsidR="002637B6" w:rsidRPr="00480A37" w:rsidRDefault="003C621E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2637B6"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оответ</w:t>
            </w:r>
            <w:r w:rsidR="002637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637B6"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2637B6" w:rsidRPr="00CC1612" w:rsidRDefault="002637B6" w:rsidP="00687A3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687A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CF2DE0" w:rsidTr="002637B6">
        <w:trPr>
          <w:cantSplit/>
          <w:trHeight w:val="148"/>
        </w:trPr>
        <w:tc>
          <w:tcPr>
            <w:tcW w:w="5000" w:type="pct"/>
            <w:gridSpan w:val="8"/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здравоохранения</w:t>
            </w:r>
          </w:p>
        </w:tc>
      </w:tr>
      <w:tr w:rsidR="002637B6" w:rsidRPr="00480A37" w:rsidTr="002637B6">
        <w:trPr>
          <w:cantSplit/>
          <w:trHeight w:val="701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0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-ФАП</w:t>
            </w:r>
          </w:p>
          <w:p w:rsidR="002637B6" w:rsidRDefault="002637B6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43E" w:rsidRDefault="004E443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43E" w:rsidRDefault="004E443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43E" w:rsidRDefault="004E443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43E" w:rsidRDefault="004E443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443E" w:rsidRPr="00480A37" w:rsidRDefault="004E443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заданию</w:t>
            </w:r>
          </w:p>
        </w:tc>
        <w:tc>
          <w:tcPr>
            <w:tcW w:w="430" w:type="pct"/>
          </w:tcPr>
          <w:p w:rsidR="002637B6" w:rsidRDefault="003C621E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pct"/>
          </w:tcPr>
          <w:p w:rsidR="002637B6" w:rsidRPr="00480A37" w:rsidRDefault="003C621E" w:rsidP="003C621E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с</w:t>
            </w:r>
            <w:r w:rsidR="002637B6"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оответ</w:t>
            </w:r>
            <w:r w:rsidR="002637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637B6"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  <w:r w:rsidR="003C62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C621E" w:rsidRPr="00480A37" w:rsidRDefault="003C621E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с.Тавлино</w:t>
            </w:r>
          </w:p>
        </w:tc>
        <w:tc>
          <w:tcPr>
            <w:tcW w:w="784" w:type="pct"/>
          </w:tcPr>
          <w:p w:rsidR="002637B6" w:rsidRDefault="003C621E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кап. ремонт ФАП-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с.Тавлино</w:t>
            </w:r>
          </w:p>
          <w:p w:rsidR="004E443E" w:rsidRPr="00480A37" w:rsidRDefault="004E443E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7E5A3B" w:rsidTr="002637B6">
        <w:trPr>
          <w:cantSplit/>
          <w:trHeight w:val="275"/>
        </w:trPr>
        <w:tc>
          <w:tcPr>
            <w:tcW w:w="5000" w:type="pct"/>
            <w:gridSpan w:val="8"/>
          </w:tcPr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Спортивные физкультурно-оздоровительные сооружения</w:t>
            </w:r>
          </w:p>
        </w:tc>
      </w:tr>
      <w:tr w:rsidR="002637B6" w:rsidRPr="00480A37" w:rsidTr="002637B6">
        <w:trPr>
          <w:cantSplit/>
          <w:trHeight w:val="828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-Спортивная площадка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пола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43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4D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2637B6" w:rsidRPr="009F4D8F" w:rsidRDefault="002637B6" w:rsidP="009F4D8F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</w:tcPr>
          <w:p w:rsidR="002637B6" w:rsidRPr="00480A37" w:rsidRDefault="009F4D8F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площадки в с. Кугеево</w:t>
            </w:r>
          </w:p>
        </w:tc>
      </w:tr>
      <w:tr w:rsidR="002637B6" w:rsidRPr="007E5A3B" w:rsidTr="002637B6">
        <w:trPr>
          <w:cantSplit/>
          <w:trHeight w:val="85"/>
        </w:trPr>
        <w:tc>
          <w:tcPr>
            <w:tcW w:w="5000" w:type="pct"/>
            <w:gridSpan w:val="8"/>
          </w:tcPr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 и искусства</w:t>
            </w:r>
          </w:p>
        </w:tc>
      </w:tr>
      <w:tr w:rsidR="002637B6" w:rsidRPr="00480A37" w:rsidTr="002637B6">
        <w:trPr>
          <w:cantSplit/>
          <w:trHeight w:val="921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Культуры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2637B6" w:rsidRPr="00480A37" w:rsidRDefault="00751BC8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667</w:t>
            </w:r>
          </w:p>
        </w:tc>
        <w:tc>
          <w:tcPr>
            <w:tcW w:w="6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</w:p>
          <w:p w:rsidR="002637B6" w:rsidRPr="00480A37" w:rsidRDefault="00193600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с.Тавлино</w:t>
            </w:r>
          </w:p>
        </w:tc>
        <w:tc>
          <w:tcPr>
            <w:tcW w:w="784" w:type="pct"/>
          </w:tcPr>
          <w:p w:rsidR="002637B6" w:rsidRDefault="00193600" w:rsidP="002637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>Кугеевский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-кап ремонт</w:t>
            </w: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600" w:rsidRPr="007E5A3B" w:rsidRDefault="00193600" w:rsidP="002637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>Тавлинский СДК</w:t>
            </w:r>
          </w:p>
        </w:tc>
      </w:tr>
      <w:tr w:rsidR="002637B6" w:rsidRPr="00480A37" w:rsidTr="002637B6">
        <w:trPr>
          <w:cantSplit/>
          <w:trHeight w:val="434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left="-105"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 . ед. хранения/чит место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7,5/6</w:t>
            </w:r>
          </w:p>
        </w:tc>
        <w:tc>
          <w:tcPr>
            <w:tcW w:w="43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-</w:t>
            </w:r>
          </w:p>
        </w:tc>
        <w:tc>
          <w:tcPr>
            <w:tcW w:w="6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</w:p>
        </w:tc>
        <w:tc>
          <w:tcPr>
            <w:tcW w:w="784" w:type="pct"/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CF2DE0" w:rsidTr="002637B6">
        <w:trPr>
          <w:cantSplit/>
          <w:trHeight w:val="85"/>
        </w:trPr>
        <w:tc>
          <w:tcPr>
            <w:tcW w:w="5000" w:type="pct"/>
            <w:gridSpan w:val="8"/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торговли, общественного питания, бытового обслуживания</w:t>
            </w:r>
          </w:p>
        </w:tc>
      </w:tr>
      <w:tr w:rsidR="002637B6" w:rsidRPr="00480A37" w:rsidTr="002637B6">
        <w:trPr>
          <w:cantSplit/>
          <w:trHeight w:val="434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60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Магазины продовольственных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товаров</w:t>
            </w: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Магазины непродовольст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венных товаров</w:t>
            </w:r>
          </w:p>
        </w:tc>
        <w:tc>
          <w:tcPr>
            <w:tcW w:w="612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лощади</w:t>
            </w: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площади</w:t>
            </w: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6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2637B6" w:rsidRPr="00480A37" w:rsidRDefault="002637B6" w:rsidP="002637B6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</w:p>
        </w:tc>
        <w:tc>
          <w:tcPr>
            <w:tcW w:w="784" w:type="pct"/>
          </w:tcPr>
          <w:p w:rsidR="002637B6" w:rsidRPr="00480A37" w:rsidRDefault="002637B6" w:rsidP="002637B6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480A37" w:rsidTr="002637B6">
        <w:trPr>
          <w:cantSplit/>
          <w:trHeight w:val="867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3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6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Кугеево</w:t>
            </w:r>
          </w:p>
        </w:tc>
        <w:tc>
          <w:tcPr>
            <w:tcW w:w="784" w:type="pct"/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Кугеево – строительство кафе  на 60 посадочных мест.</w:t>
            </w:r>
          </w:p>
        </w:tc>
      </w:tr>
      <w:tr w:rsidR="002637B6" w:rsidRPr="007E5A3B" w:rsidTr="00263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CF2DE0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учреждения управления,</w:t>
            </w:r>
          </w:p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кредитно-</w:t>
            </w: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учреждения и предприятия связи</w:t>
            </w:r>
          </w:p>
        </w:tc>
      </w:tr>
      <w:tr w:rsidR="002637B6" w:rsidRPr="00480A37" w:rsidTr="002637B6">
        <w:trPr>
          <w:cantSplit/>
          <w:trHeight w:val="816"/>
        </w:trPr>
        <w:tc>
          <w:tcPr>
            <w:tcW w:w="218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6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</w:tc>
        <w:tc>
          <w:tcPr>
            <w:tcW w:w="612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на поселение</w:t>
            </w:r>
          </w:p>
        </w:tc>
        <w:tc>
          <w:tcPr>
            <w:tcW w:w="430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 w:rsidR="002637B6" w:rsidRPr="005763F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 ствует</w:t>
            </w:r>
          </w:p>
        </w:tc>
        <w:tc>
          <w:tcPr>
            <w:tcW w:w="636" w:type="pct"/>
          </w:tcPr>
          <w:p w:rsidR="002637B6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Кугеево </w:t>
            </w:r>
          </w:p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7E5A3B" w:rsidTr="002637B6">
        <w:trPr>
          <w:cantSplit/>
          <w:trHeight w:val="8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и объекты другого назначения</w:t>
            </w:r>
          </w:p>
        </w:tc>
      </w:tr>
      <w:tr w:rsidR="002637B6" w:rsidRPr="00480A37" w:rsidTr="00263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Пожарный пост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автомо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а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втомобиля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аселение до 5 тыс. чел.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24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Кугеево </w:t>
            </w:r>
          </w:p>
          <w:p w:rsidR="002637B6" w:rsidRPr="00B224FA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37B6" w:rsidRPr="007E5A3B" w:rsidTr="002637B6">
        <w:trPr>
          <w:cantSplit/>
          <w:trHeight w:val="8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2637B6" w:rsidRPr="007E5A3B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гостиничного комплекса</w:t>
            </w: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637B6" w:rsidRPr="00480A37" w:rsidTr="00263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Гостиница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заданию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24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Кугеево </w:t>
            </w:r>
          </w:p>
          <w:p w:rsidR="002637B6" w:rsidRPr="00B224FA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B6" w:rsidRPr="00480A37" w:rsidRDefault="002637B6" w:rsidP="002637B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Кугеево – строительство  гости ницы на 20 мест</w:t>
            </w:r>
          </w:p>
        </w:tc>
      </w:tr>
    </w:tbl>
    <w:p w:rsidR="00877FA9" w:rsidRDefault="00877FA9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Pr="006F3690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57FC" w:rsidRDefault="00BE61FE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2.2.3_Туристско-рекреационные_зона"/>
      <w:bookmarkEnd w:id="44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color w:val="auto"/>
          <w:sz w:val="28"/>
          <w:szCs w:val="28"/>
        </w:rPr>
        <w:t>.3 Туристско-рекреационная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зона</w:t>
      </w:r>
    </w:p>
    <w:p w:rsidR="00F824E9" w:rsidRPr="00F824E9" w:rsidRDefault="00F824E9" w:rsidP="00F824E9"/>
    <w:p w:rsidR="00F824E9" w:rsidRDefault="00F824E9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E9">
        <w:rPr>
          <w:rFonts w:ascii="Times New Roman" w:hAnsi="Times New Roman" w:cs="Times New Roman"/>
          <w:sz w:val="28"/>
          <w:szCs w:val="28"/>
        </w:rPr>
        <w:t xml:space="preserve">Из оценки туристско-рекреационного потенциала </w:t>
      </w:r>
      <w:r w:rsidR="007316C4">
        <w:rPr>
          <w:rFonts w:ascii="Times New Roman" w:hAnsi="Times New Roman" w:cs="Times New Roman"/>
          <w:sz w:val="28"/>
          <w:szCs w:val="28"/>
        </w:rPr>
        <w:t>Кугеевское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обладает необходимым набором характеристик для развития рекреационной деятельности с перспективой повышения уровня туристской привлекательности. Причем, в высокой степени разнообразие и привлекательность природной составляющей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824E9">
        <w:rPr>
          <w:rFonts w:ascii="Times New Roman" w:hAnsi="Times New Roman" w:cs="Times New Roman"/>
          <w:sz w:val="28"/>
          <w:szCs w:val="28"/>
        </w:rPr>
        <w:t xml:space="preserve">, богатство и насыщенность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культурно-историческими объектами определяют приоритеты развития того или иного вида туристско-рекреационной деятельности.</w:t>
      </w:r>
    </w:p>
    <w:p w:rsidR="00377828" w:rsidRPr="00377828" w:rsidRDefault="00377828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28">
        <w:rPr>
          <w:rFonts w:ascii="Times New Roman" w:hAnsi="Times New Roman" w:cs="Times New Roman"/>
          <w:sz w:val="28"/>
          <w:szCs w:val="28"/>
        </w:rPr>
        <w:t>Поселение можно отнести к зоне экологического туризма с развитием преимущественно сельского и собирательского туризма и массового отдыха.</w:t>
      </w:r>
    </w:p>
    <w:p w:rsidR="00480A37" w:rsidRPr="00F824E9" w:rsidRDefault="00480A37" w:rsidP="00F8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202330545"/>
    </w:p>
    <w:p w:rsidR="00E92726" w:rsidRPr="00F41899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2.3_Транспортная_инфраструктура"/>
      <w:bookmarkEnd w:id="45"/>
      <w:bookmarkEnd w:id="46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Транспортная инфраструктура</w:t>
      </w:r>
    </w:p>
    <w:p w:rsidR="00E92726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2.3.1_Автомобильный_транспорт"/>
      <w:bookmarkEnd w:id="4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Автомобильный транспорт </w:t>
      </w:r>
    </w:p>
    <w:p w:rsidR="000A00B3" w:rsidRPr="00F546B7" w:rsidRDefault="00542CFC" w:rsidP="00542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в </w:t>
      </w:r>
      <w:r w:rsidR="007316C4">
        <w:rPr>
          <w:rFonts w:ascii="Times New Roman" w:hAnsi="Times New Roman" w:cs="Times New Roman"/>
          <w:sz w:val="28"/>
          <w:szCs w:val="28"/>
        </w:rPr>
        <w:t>Кугеевском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: </w:t>
      </w:r>
    </w:p>
    <w:tbl>
      <w:tblPr>
        <w:tblStyle w:val="afc"/>
        <w:tblW w:w="5000" w:type="pct"/>
        <w:tblLook w:val="01E0"/>
      </w:tblPr>
      <w:tblGrid>
        <w:gridCol w:w="555"/>
        <w:gridCol w:w="2461"/>
        <w:gridCol w:w="1911"/>
        <w:gridCol w:w="2719"/>
        <w:gridCol w:w="1925"/>
      </w:tblGrid>
      <w:tr w:rsidR="00632326" w:rsidRPr="007B26A2" w:rsidTr="00632326">
        <w:trPr>
          <w:cnfStyle w:val="100000000000"/>
          <w:trHeight w:val="404"/>
          <w:tblHeader/>
        </w:trPr>
        <w:tc>
          <w:tcPr>
            <w:tcW w:w="290" w:type="pct"/>
            <w:vMerge w:val="restart"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>№ п/п</w:t>
            </w:r>
          </w:p>
        </w:tc>
        <w:tc>
          <w:tcPr>
            <w:tcW w:w="1286" w:type="pct"/>
            <w:vMerge w:val="restart"/>
            <w:noWrap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 xml:space="preserve">Наименование дорог </w:t>
            </w:r>
          </w:p>
        </w:tc>
        <w:tc>
          <w:tcPr>
            <w:tcW w:w="998" w:type="pct"/>
            <w:vMerge w:val="restart"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>классификация по значению</w:t>
            </w:r>
          </w:p>
        </w:tc>
        <w:tc>
          <w:tcPr>
            <w:tcW w:w="1420" w:type="pct"/>
            <w:vMerge w:val="restart"/>
            <w:noWrap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>техническая категория</w:t>
            </w:r>
          </w:p>
        </w:tc>
        <w:tc>
          <w:tcPr>
            <w:tcW w:w="1006" w:type="pct"/>
            <w:noWrap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>протяженность,</w:t>
            </w:r>
          </w:p>
        </w:tc>
      </w:tr>
      <w:tr w:rsidR="00632326" w:rsidRPr="007B26A2" w:rsidTr="00632326">
        <w:trPr>
          <w:cnfStyle w:val="100000000000"/>
          <w:trHeight w:val="300"/>
          <w:tblHeader/>
        </w:trPr>
        <w:tc>
          <w:tcPr>
            <w:tcW w:w="290" w:type="pct"/>
            <w:vMerge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</w:p>
        </w:tc>
        <w:tc>
          <w:tcPr>
            <w:tcW w:w="1286" w:type="pct"/>
            <w:vMerge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</w:p>
        </w:tc>
        <w:tc>
          <w:tcPr>
            <w:tcW w:w="998" w:type="pct"/>
            <w:vMerge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</w:p>
        </w:tc>
        <w:tc>
          <w:tcPr>
            <w:tcW w:w="1420" w:type="pct"/>
            <w:vMerge/>
            <w:noWrap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</w:p>
        </w:tc>
        <w:tc>
          <w:tcPr>
            <w:tcW w:w="1006" w:type="pct"/>
            <w:vMerge w:val="restart"/>
            <w:noWrap/>
          </w:tcPr>
          <w:p w:rsidR="00632326" w:rsidRPr="007B26A2" w:rsidRDefault="00632326" w:rsidP="002B1839">
            <w:pPr>
              <w:pStyle w:val="afff9"/>
              <w:rPr>
                <w:b/>
              </w:rPr>
            </w:pPr>
            <w:r w:rsidRPr="007B26A2">
              <w:rPr>
                <w:b/>
              </w:rPr>
              <w:t>км.</w:t>
            </w:r>
          </w:p>
        </w:tc>
      </w:tr>
      <w:tr w:rsidR="00632326" w:rsidTr="00632326">
        <w:trPr>
          <w:cnfStyle w:val="100000000000"/>
          <w:trHeight w:val="300"/>
          <w:tblHeader/>
        </w:trPr>
        <w:tc>
          <w:tcPr>
            <w:tcW w:w="290" w:type="pct"/>
            <w:vMerge/>
          </w:tcPr>
          <w:p w:rsidR="00632326" w:rsidRDefault="00632326" w:rsidP="002B1839">
            <w:pPr>
              <w:pStyle w:val="afd"/>
            </w:pPr>
          </w:p>
        </w:tc>
        <w:tc>
          <w:tcPr>
            <w:tcW w:w="1286" w:type="pct"/>
            <w:vMerge/>
          </w:tcPr>
          <w:p w:rsidR="00632326" w:rsidRDefault="00632326" w:rsidP="002B1839">
            <w:pPr>
              <w:pStyle w:val="afd"/>
            </w:pPr>
          </w:p>
        </w:tc>
        <w:tc>
          <w:tcPr>
            <w:tcW w:w="998" w:type="pct"/>
            <w:vMerge/>
          </w:tcPr>
          <w:p w:rsidR="00632326" w:rsidRDefault="00632326" w:rsidP="002B1839">
            <w:pPr>
              <w:pStyle w:val="afd"/>
            </w:pPr>
          </w:p>
        </w:tc>
        <w:tc>
          <w:tcPr>
            <w:tcW w:w="1420" w:type="pct"/>
            <w:vMerge/>
            <w:noWrap/>
          </w:tcPr>
          <w:p w:rsidR="00632326" w:rsidRDefault="00632326" w:rsidP="002B1839">
            <w:pPr>
              <w:pStyle w:val="afd"/>
            </w:pPr>
          </w:p>
        </w:tc>
        <w:tc>
          <w:tcPr>
            <w:tcW w:w="1006" w:type="pct"/>
            <w:vMerge/>
            <w:noWrap/>
          </w:tcPr>
          <w:p w:rsidR="00632326" w:rsidRDefault="00632326" w:rsidP="002B1839">
            <w:pPr>
              <w:pStyle w:val="afd"/>
            </w:pPr>
          </w:p>
        </w:tc>
      </w:tr>
      <w:tr w:rsidR="00632326" w:rsidTr="00632326">
        <w:trPr>
          <w:trHeight w:val="300"/>
        </w:trPr>
        <w:tc>
          <w:tcPr>
            <w:tcW w:w="290" w:type="pct"/>
          </w:tcPr>
          <w:p w:rsidR="00632326" w:rsidRDefault="00632326" w:rsidP="002B1839">
            <w:pPr>
              <w:pStyle w:val="afd"/>
            </w:pPr>
          </w:p>
        </w:tc>
        <w:tc>
          <w:tcPr>
            <w:tcW w:w="1286" w:type="pct"/>
          </w:tcPr>
          <w:p w:rsidR="00632326" w:rsidRPr="00D07F91" w:rsidRDefault="00632326" w:rsidP="002B1839">
            <w:pPr>
              <w:pStyle w:val="afd"/>
              <w:rPr>
                <w:b/>
              </w:rPr>
            </w:pPr>
            <w:r w:rsidRPr="00D07F91">
              <w:rPr>
                <w:b/>
              </w:rPr>
              <w:t>Районные</w:t>
            </w:r>
          </w:p>
        </w:tc>
        <w:tc>
          <w:tcPr>
            <w:tcW w:w="998" w:type="pct"/>
          </w:tcPr>
          <w:p w:rsidR="00632326" w:rsidRDefault="00632326" w:rsidP="002B1839">
            <w:pPr>
              <w:pStyle w:val="afd"/>
            </w:pPr>
            <w:r>
              <w:t> </w:t>
            </w:r>
          </w:p>
        </w:tc>
        <w:tc>
          <w:tcPr>
            <w:tcW w:w="1420" w:type="pct"/>
          </w:tcPr>
          <w:p w:rsidR="00632326" w:rsidRDefault="00632326" w:rsidP="002B1839">
            <w:pPr>
              <w:pStyle w:val="afd"/>
              <w:jc w:val="center"/>
            </w:pPr>
          </w:p>
        </w:tc>
        <w:tc>
          <w:tcPr>
            <w:tcW w:w="1006" w:type="pct"/>
          </w:tcPr>
          <w:p w:rsidR="00632326" w:rsidRDefault="00632326" w:rsidP="002B1839">
            <w:pPr>
              <w:pStyle w:val="afd"/>
              <w:jc w:val="center"/>
            </w:pPr>
          </w:p>
        </w:tc>
      </w:tr>
      <w:tr w:rsidR="00632326" w:rsidTr="00632326">
        <w:trPr>
          <w:trHeight w:val="300"/>
        </w:trPr>
        <w:tc>
          <w:tcPr>
            <w:tcW w:w="290" w:type="pct"/>
          </w:tcPr>
          <w:p w:rsidR="00632326" w:rsidRDefault="00632326" w:rsidP="002B1839">
            <w:pPr>
              <w:pStyle w:val="afd"/>
            </w:pPr>
          </w:p>
        </w:tc>
        <w:tc>
          <w:tcPr>
            <w:tcW w:w="1286" w:type="pct"/>
          </w:tcPr>
          <w:p w:rsidR="00632326" w:rsidRDefault="00632326" w:rsidP="002B1839">
            <w:pPr>
              <w:pStyle w:val="afd"/>
            </w:pPr>
            <w:r>
              <w:t>«Татарское Азелеево-Кугеево»-Татарское Танаево</w:t>
            </w:r>
          </w:p>
        </w:tc>
        <w:tc>
          <w:tcPr>
            <w:tcW w:w="998" w:type="pct"/>
          </w:tcPr>
          <w:p w:rsidR="00632326" w:rsidRDefault="00632326" w:rsidP="002B1839">
            <w:pPr>
              <w:pStyle w:val="afd"/>
            </w:pPr>
            <w:r>
              <w:t>региональная</w:t>
            </w:r>
          </w:p>
        </w:tc>
        <w:tc>
          <w:tcPr>
            <w:tcW w:w="1420" w:type="pct"/>
          </w:tcPr>
          <w:p w:rsidR="00632326" w:rsidRDefault="00632326" w:rsidP="002B1839">
            <w:pPr>
              <w:pStyle w:val="afd"/>
              <w:jc w:val="center"/>
            </w:pPr>
          </w:p>
        </w:tc>
        <w:tc>
          <w:tcPr>
            <w:tcW w:w="1006" w:type="pct"/>
          </w:tcPr>
          <w:p w:rsidR="00632326" w:rsidRDefault="00632326" w:rsidP="002B1839">
            <w:pPr>
              <w:pStyle w:val="afd"/>
              <w:jc w:val="center"/>
            </w:pPr>
            <w:r>
              <w:t>2,00</w:t>
            </w:r>
          </w:p>
        </w:tc>
      </w:tr>
      <w:tr w:rsidR="00632326" w:rsidTr="00632326">
        <w:trPr>
          <w:trHeight w:val="300"/>
        </w:trPr>
        <w:tc>
          <w:tcPr>
            <w:tcW w:w="290" w:type="pct"/>
          </w:tcPr>
          <w:p w:rsidR="00632326" w:rsidRDefault="00632326" w:rsidP="002B1839">
            <w:pPr>
              <w:pStyle w:val="afd"/>
            </w:pPr>
            <w:r>
              <w:t> </w:t>
            </w:r>
          </w:p>
        </w:tc>
        <w:tc>
          <w:tcPr>
            <w:tcW w:w="1286" w:type="pct"/>
          </w:tcPr>
          <w:p w:rsidR="00632326" w:rsidRPr="00D07F91" w:rsidRDefault="00632326" w:rsidP="002B1839">
            <w:pPr>
              <w:pStyle w:val="afd"/>
              <w:rPr>
                <w:b/>
              </w:rPr>
            </w:pPr>
            <w:r w:rsidRPr="00D07F91">
              <w:rPr>
                <w:b/>
              </w:rPr>
              <w:t>Местные</w:t>
            </w:r>
          </w:p>
        </w:tc>
        <w:tc>
          <w:tcPr>
            <w:tcW w:w="998" w:type="pct"/>
          </w:tcPr>
          <w:p w:rsidR="00632326" w:rsidRDefault="00632326" w:rsidP="002B1839">
            <w:pPr>
              <w:pStyle w:val="afd"/>
            </w:pPr>
            <w:r>
              <w:t> </w:t>
            </w:r>
          </w:p>
        </w:tc>
        <w:tc>
          <w:tcPr>
            <w:tcW w:w="1420" w:type="pct"/>
          </w:tcPr>
          <w:p w:rsidR="00632326" w:rsidRDefault="00632326" w:rsidP="002B1839">
            <w:pPr>
              <w:pStyle w:val="afd"/>
              <w:jc w:val="center"/>
            </w:pPr>
          </w:p>
        </w:tc>
        <w:tc>
          <w:tcPr>
            <w:tcW w:w="1006" w:type="pct"/>
          </w:tcPr>
          <w:p w:rsidR="00632326" w:rsidRDefault="00C11511" w:rsidP="002B1839">
            <w:pPr>
              <w:pStyle w:val="afd"/>
              <w:jc w:val="center"/>
            </w:pPr>
            <w:r>
              <w:t>2,00</w:t>
            </w:r>
          </w:p>
        </w:tc>
      </w:tr>
    </w:tbl>
    <w:p w:rsidR="00AA2B13" w:rsidRDefault="00AA2B13" w:rsidP="00AA2B13"/>
    <w:p w:rsidR="00632326" w:rsidRDefault="00632326" w:rsidP="00AA2B13"/>
    <w:p w:rsidR="00632326" w:rsidRPr="00AA2B13" w:rsidRDefault="00632326" w:rsidP="00AA2B13"/>
    <w:p w:rsidR="00694EED" w:rsidRPr="00F41899" w:rsidRDefault="00E92726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2.3.2_Трубопроводный_транспорт"/>
      <w:bookmarkEnd w:id="4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Трубопроводный транспорт </w:t>
      </w:r>
    </w:p>
    <w:p w:rsidR="00446B65" w:rsidRDefault="009C4267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B5728" w:rsidRPr="007E5A3B">
        <w:rPr>
          <w:rFonts w:ascii="Times New Roman" w:hAnsi="Times New Roman" w:cs="Times New Roman"/>
          <w:sz w:val="28"/>
          <w:szCs w:val="28"/>
        </w:rPr>
        <w:t>поселения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>трубопроводный транспорт отсутствует.</w:t>
      </w:r>
    </w:p>
    <w:p w:rsidR="00FA66C2" w:rsidRPr="007E5A3B" w:rsidRDefault="00FA66C2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3C55" w:rsidRPr="00F41899" w:rsidRDefault="00104634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2.3.3_Железнодорожный_транспорт"/>
      <w:bookmarkEnd w:id="49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2.3</w:t>
      </w:r>
      <w:r w:rsidR="00CE3C55" w:rsidRPr="00F41899">
        <w:rPr>
          <w:rFonts w:ascii="Times New Roman" w:hAnsi="Times New Roman" w:cs="Times New Roman"/>
          <w:color w:val="auto"/>
          <w:sz w:val="28"/>
          <w:szCs w:val="28"/>
        </w:rPr>
        <w:t>.3 Железнодорожный транспорт</w:t>
      </w:r>
    </w:p>
    <w:p w:rsidR="000A00B3" w:rsidRPr="00F546B7" w:rsidRDefault="00857C62" w:rsidP="00450374">
      <w:pPr>
        <w:pStyle w:val="a4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территории поселения </w:t>
      </w:r>
      <w:r w:rsidR="00555D25">
        <w:rPr>
          <w:rFonts w:ascii="Times New Roman" w:hAnsi="Times New Roman" w:cs="Times New Roman"/>
          <w:sz w:val="28"/>
          <w:szCs w:val="28"/>
        </w:rPr>
        <w:t xml:space="preserve"> не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A00B3">
        <w:rPr>
          <w:rFonts w:ascii="Times New Roman" w:hAnsi="Times New Roman" w:cs="Times New Roman"/>
          <w:sz w:val="28"/>
          <w:szCs w:val="28"/>
        </w:rPr>
        <w:t xml:space="preserve"> ж</w:t>
      </w:r>
      <w:r w:rsidR="00B91661">
        <w:rPr>
          <w:rFonts w:ascii="Times New Roman" w:hAnsi="Times New Roman" w:cs="Times New Roman"/>
          <w:color w:val="000000" w:themeColor="text1"/>
          <w:sz w:val="28"/>
          <w:szCs w:val="28"/>
        </w:rPr>
        <w:t>елезная  дорога.</w:t>
      </w:r>
    </w:p>
    <w:p w:rsidR="00446B65" w:rsidRDefault="00446B65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7B0F" w:rsidRDefault="00A97B0F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2.3.4_Водный_транспорт"/>
      <w:bookmarkStart w:id="51" w:name="_Toc270162693"/>
      <w:bookmarkEnd w:id="5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.4 Водный транспорт</w:t>
      </w:r>
      <w:bookmarkEnd w:id="51"/>
    </w:p>
    <w:p w:rsidR="00450374" w:rsidRDefault="00450374" w:rsidP="004503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374">
        <w:rPr>
          <w:rFonts w:ascii="Times New Roman" w:hAnsi="Times New Roman" w:cs="Times New Roman"/>
          <w:sz w:val="28"/>
          <w:szCs w:val="28"/>
        </w:rPr>
        <w:t>Водный транспорт  в поселении отсутствует.</w:t>
      </w:r>
    </w:p>
    <w:p w:rsidR="00450374" w:rsidRPr="008F40C2" w:rsidRDefault="00976B14" w:rsidP="00976B1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F40C2">
        <w:rPr>
          <w:rFonts w:ascii="Times New Roman" w:hAnsi="Times New Roman" w:cs="Times New Roman"/>
          <w:b/>
          <w:sz w:val="32"/>
          <w:szCs w:val="32"/>
        </w:rPr>
        <w:t xml:space="preserve">2.4  </w:t>
      </w:r>
      <w:r w:rsidRPr="00976B14">
        <w:rPr>
          <w:rFonts w:ascii="Times New Roman" w:hAnsi="Times New Roman" w:cs="Times New Roman"/>
          <w:b/>
          <w:sz w:val="32"/>
          <w:szCs w:val="32"/>
        </w:rPr>
        <w:t>Инженерная инфраструктура</w:t>
      </w:r>
    </w:p>
    <w:p w:rsidR="00976B14" w:rsidRPr="008F40C2" w:rsidRDefault="00976B14" w:rsidP="00976B1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76B14" w:rsidRPr="0061331E" w:rsidRDefault="00976B14" w:rsidP="00976B14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>2.4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F40C2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Электроснабжение</w:t>
      </w:r>
    </w:p>
    <w:p w:rsidR="00976B14" w:rsidRDefault="00976B14" w:rsidP="00976B1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76B14" w:rsidRDefault="00976B14" w:rsidP="00976B1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в поселении осуществляется от подстанции «Бишбатман».  По территории поселения проходят  ЛЭП 110 кВ,  10 кВ.</w:t>
      </w:r>
    </w:p>
    <w:p w:rsidR="00976B14" w:rsidRDefault="00976B14" w:rsidP="00976B1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 электрических сетей составляет 30 %.</w:t>
      </w:r>
    </w:p>
    <w:p w:rsidR="00976B14" w:rsidRPr="00B65906" w:rsidRDefault="00976B14" w:rsidP="00976B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программы комплексного развития системы электроснабжения  потребителей поселения являются:</w:t>
      </w:r>
    </w:p>
    <w:p w:rsidR="00976B14" w:rsidRPr="00B65906" w:rsidRDefault="00976B14" w:rsidP="00976B14">
      <w:pPr>
        <w:numPr>
          <w:ilvl w:val="0"/>
          <w:numId w:val="46"/>
        </w:numPr>
        <w:tabs>
          <w:tab w:val="num" w:pos="1418"/>
        </w:tabs>
        <w:spacing w:before="120" w:after="12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976B14" w:rsidRPr="00B65906" w:rsidRDefault="00976B14" w:rsidP="00976B14">
      <w:pPr>
        <w:numPr>
          <w:ilvl w:val="0"/>
          <w:numId w:val="46"/>
        </w:numPr>
        <w:tabs>
          <w:tab w:val="num" w:pos="1418"/>
        </w:tabs>
        <w:spacing w:before="120" w:after="12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Реконструкция существующего наружного освещения внутриквартальных (межквартальных) улиц и проездов;</w:t>
      </w:r>
    </w:p>
    <w:p w:rsidR="00976B14" w:rsidRPr="00B65906" w:rsidRDefault="00976B14" w:rsidP="00976B14">
      <w:pPr>
        <w:numPr>
          <w:ilvl w:val="0"/>
          <w:numId w:val="46"/>
        </w:numPr>
        <w:tabs>
          <w:tab w:val="num" w:pos="1418"/>
        </w:tabs>
        <w:spacing w:before="120" w:after="12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Внедрение современного электроосветительного оборудования, обеспечивающего экономию электрической энергии ;</w:t>
      </w:r>
    </w:p>
    <w:p w:rsidR="00976B14" w:rsidRPr="00B65906" w:rsidRDefault="00976B14" w:rsidP="00976B14">
      <w:pPr>
        <w:numPr>
          <w:ilvl w:val="0"/>
          <w:numId w:val="46"/>
        </w:numPr>
        <w:tabs>
          <w:tab w:val="num" w:pos="1418"/>
        </w:tabs>
        <w:spacing w:before="120" w:after="12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976B14" w:rsidRPr="00B65906" w:rsidRDefault="00976B14" w:rsidP="00976B1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lastRenderedPageBreak/>
        <w:t>Протяженность сетей электроснабжения по Кугеевскому сельскому поселению составляет 14,75км.</w:t>
      </w:r>
    </w:p>
    <w:p w:rsidR="00976B14" w:rsidRPr="00976B14" w:rsidRDefault="00976B14" w:rsidP="00976B1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416C" w:rsidRPr="0061331E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2.3.5_Свияжский_межрегиональный"/>
      <w:bookmarkStart w:id="53" w:name="_2.4.2_Газоснабжение"/>
      <w:bookmarkEnd w:id="52"/>
      <w:bookmarkEnd w:id="53"/>
      <w:r w:rsidRPr="0061331E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Газоснабжение </w:t>
      </w:r>
    </w:p>
    <w:p w:rsidR="00B65906" w:rsidRPr="00B65906" w:rsidRDefault="001A416C" w:rsidP="00B6590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 xml:space="preserve">Газоснабжение в </w:t>
      </w:r>
      <w:r w:rsidR="007316C4" w:rsidRPr="00B65906">
        <w:rPr>
          <w:rFonts w:ascii="Times New Roman" w:hAnsi="Times New Roman" w:cs="Times New Roman"/>
          <w:sz w:val="28"/>
          <w:szCs w:val="28"/>
        </w:rPr>
        <w:t>Кугеевском</w:t>
      </w:r>
      <w:r w:rsidRPr="00B65906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природным газом. </w:t>
      </w:r>
      <w:bookmarkStart w:id="54" w:name="_2.4.3_Водоснабжение"/>
      <w:bookmarkEnd w:id="54"/>
      <w:r w:rsidR="00B65906" w:rsidRPr="00B65906">
        <w:rPr>
          <w:rFonts w:ascii="Times New Roman" w:hAnsi="Times New Roman" w:cs="Times New Roman"/>
          <w:sz w:val="28"/>
          <w:szCs w:val="28"/>
        </w:rPr>
        <w:t>Источниками газопотребления являются население, предприятия общественного питания, коммунально-бытовые учреждения и предприятия, местные котельные.</w:t>
      </w:r>
    </w:p>
    <w:p w:rsidR="00B65906" w:rsidRPr="00B65906" w:rsidRDefault="00B65906" w:rsidP="00B6590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колонки, отопительные агрегаты горячего водоснабжения).</w:t>
      </w:r>
    </w:p>
    <w:p w:rsidR="00B65906" w:rsidRPr="00B65906" w:rsidRDefault="00B65906" w:rsidP="00B65906">
      <w:pPr>
        <w:pStyle w:val="24"/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В системе газоснабжения Кугеевского сельского поселения, можно выделить следующие основные задачи:</w:t>
      </w:r>
    </w:p>
    <w:p w:rsidR="00B65906" w:rsidRPr="00B65906" w:rsidRDefault="00B65906" w:rsidP="00B65906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подключение к газораспределительной системе объектов нового строительства;</w:t>
      </w:r>
    </w:p>
    <w:p w:rsidR="00B65906" w:rsidRPr="00B65906" w:rsidRDefault="00B65906" w:rsidP="00B6590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–   </w:t>
      </w:r>
      <w:r w:rsidRPr="00B65906">
        <w:rPr>
          <w:rFonts w:ascii="Times New Roman" w:hAnsi="Times New Roman" w:cs="Times New Roman"/>
          <w:sz w:val="28"/>
          <w:szCs w:val="28"/>
        </w:rPr>
        <w:t>обеспечение надежности газоснабжения потребителей;</w:t>
      </w:r>
    </w:p>
    <w:p w:rsidR="00B65906" w:rsidRPr="00B65906" w:rsidRDefault="00B65906" w:rsidP="00B65906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своевременная перекладка газовых сетей и замена оборудования;</w:t>
      </w:r>
    </w:p>
    <w:p w:rsidR="00B65906" w:rsidRPr="00B65906" w:rsidRDefault="00B65906" w:rsidP="00B65906">
      <w:pPr>
        <w:pStyle w:val="a4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360" w:lineRule="auto"/>
        <w:ind w:hanging="3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906">
        <w:rPr>
          <w:rFonts w:ascii="Times New Roman" w:hAnsi="Times New Roman" w:cs="Times New Roman"/>
          <w:sz w:val="28"/>
          <w:szCs w:val="28"/>
        </w:rPr>
        <w:t>повышение уровня обеспеченности приборным учетом потребителей в жилищном фонде.</w:t>
      </w:r>
    </w:p>
    <w:p w:rsidR="00B65906" w:rsidRPr="00B65906" w:rsidRDefault="00B65906" w:rsidP="00B65906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5906" w:rsidRPr="00B65906" w:rsidRDefault="00B65906" w:rsidP="00B65906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 xml:space="preserve">Протяженность сетей газоснабжения Кугеевского сельского поселения- </w:t>
      </w:r>
      <w:smartTag w:uri="urn:schemas-microsoft-com:office:smarttags" w:element="metricconverter">
        <w:smartTagPr>
          <w:attr w:name="ProductID" w:val="18,6 км"/>
        </w:smartTagPr>
        <w:r w:rsidRPr="00B65906">
          <w:rPr>
            <w:rFonts w:ascii="Times New Roman" w:hAnsi="Times New Roman" w:cs="Times New Roman"/>
            <w:sz w:val="28"/>
            <w:szCs w:val="28"/>
          </w:rPr>
          <w:t>18,6 км</w:t>
        </w:r>
      </w:smartTag>
      <w:r w:rsidRPr="00B65906">
        <w:rPr>
          <w:rFonts w:ascii="Times New Roman" w:hAnsi="Times New Roman" w:cs="Times New Roman"/>
          <w:sz w:val="28"/>
          <w:szCs w:val="28"/>
        </w:rPr>
        <w:t xml:space="preserve"> (в т ч газопровод высокого давления-</w:t>
      </w:r>
      <w:smartTag w:uri="urn:schemas-microsoft-com:office:smarttags" w:element="metricconverter">
        <w:smartTagPr>
          <w:attr w:name="ProductID" w:val="7,3 км"/>
        </w:smartTagPr>
        <w:r w:rsidRPr="00B65906">
          <w:rPr>
            <w:rFonts w:ascii="Times New Roman" w:hAnsi="Times New Roman" w:cs="Times New Roman"/>
            <w:sz w:val="28"/>
            <w:szCs w:val="28"/>
          </w:rPr>
          <w:t>7,3 км</w:t>
        </w:r>
      </w:smartTag>
      <w:r w:rsidRPr="00B65906">
        <w:rPr>
          <w:rFonts w:ascii="Times New Roman" w:hAnsi="Times New Roman" w:cs="Times New Roman"/>
          <w:sz w:val="28"/>
          <w:szCs w:val="28"/>
        </w:rPr>
        <w:t xml:space="preserve">, газопровод низкого давления- </w:t>
      </w:r>
      <w:smartTag w:uri="urn:schemas-microsoft-com:office:smarttags" w:element="metricconverter">
        <w:smartTagPr>
          <w:attr w:name="ProductID" w:val="11,3 км"/>
        </w:smartTagPr>
        <w:r w:rsidRPr="00B65906">
          <w:rPr>
            <w:rFonts w:ascii="Times New Roman" w:hAnsi="Times New Roman" w:cs="Times New Roman"/>
            <w:sz w:val="28"/>
            <w:szCs w:val="28"/>
          </w:rPr>
          <w:t>11,3 км</w:t>
        </w:r>
      </w:smartTag>
      <w:r w:rsidRPr="00B659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5A1" w:rsidRDefault="00D725A1" w:rsidP="00B659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Водоснабжение 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 xml:space="preserve">Водоснабжение  как отрасль играет огромную роль в обеспечении жизнедеятельности </w:t>
      </w:r>
      <w:r w:rsidRPr="00B65906">
        <w:rPr>
          <w:color w:val="000000"/>
          <w:sz w:val="28"/>
          <w:szCs w:val="28"/>
        </w:rPr>
        <w:t xml:space="preserve">Кугеевского сельского поселения </w:t>
      </w:r>
      <w:r w:rsidRPr="00B65906">
        <w:rPr>
          <w:sz w:val="28"/>
          <w:szCs w:val="28"/>
        </w:rPr>
        <w:t>и требует целенаправленной государственной политики по развитию надежного питьевого водоснабжения. В</w:t>
      </w:r>
      <w:r w:rsidRPr="00B65906">
        <w:rPr>
          <w:color w:val="000000"/>
          <w:sz w:val="28"/>
          <w:szCs w:val="28"/>
        </w:rPr>
        <w:t xml:space="preserve"> Кугеевском</w:t>
      </w:r>
      <w:r w:rsidRPr="00B65906">
        <w:rPr>
          <w:sz w:val="28"/>
          <w:szCs w:val="28"/>
        </w:rPr>
        <w:t xml:space="preserve"> сельском поселении существует  централизованная  система хозяйственно-питьевого водоснабжения, обеспечивающая нужды населения и прочих потребителей, а также существуют индивидуальные скважины в хозяйствах граждан. МУП «Нурлатский МПП ЖКХ» предоставляет весь спектр услуг водоснабжения  потребителям поселения, которыми пользуются многие  жители, а также организации поселения.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Для предоставления указанных услуг, используются следующие основные сооружения водоснабжения и водоотведения: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- забор воды производится из подземных источников – 4 артезианских скважин.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- неработающие артезианские скважины - 1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- индивидуальные скважины в хозяйствах граждан- 3 скважин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- родники 8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 xml:space="preserve">На скважинах  установлены глубинные насосы марки ЭЦВ различной мощности. Также  забор воды населением поселения осуществляется из 5 водоразборных колонок и из 8 родников. При этом возникают проблемы с забором воды в зимний период, при значительном понижении температуры наружного воздуха, замерзание воды. Водопроводные сети на 40% чугунных, 60% труб полиэтиленовых. Износ сетей практически на всем протяжении составляет в среднем 60%. </w:t>
      </w:r>
    </w:p>
    <w:p w:rsidR="00B65906" w:rsidRPr="00B65906" w:rsidRDefault="00B65906" w:rsidP="00B65906">
      <w:pPr>
        <w:pStyle w:val="aff1"/>
        <w:spacing w:line="360" w:lineRule="auto"/>
        <w:rPr>
          <w:rFonts w:ascii="Times New Roman" w:hAnsi="Times New Roman" w:cs="Times New Roman"/>
          <w:color w:val="000000"/>
        </w:rPr>
      </w:pPr>
      <w:r w:rsidRPr="00B65906">
        <w:rPr>
          <w:rFonts w:ascii="Times New Roman" w:hAnsi="Times New Roman" w:cs="Times New Roman"/>
        </w:rPr>
        <w:lastRenderedPageBreak/>
        <w:t>Водоснабжение населенных пунктов, промышленных и сельскохозяйственных предприятий Кугеевского сельского поселения осуществляется из подземных источников путем сооружения одиночных скважин.</w:t>
      </w:r>
      <w:r w:rsidRPr="00B65906">
        <w:rPr>
          <w:rFonts w:ascii="Times New Roman" w:hAnsi="Times New Roman" w:cs="Times New Roman"/>
          <w:color w:val="000000"/>
        </w:rPr>
        <w:t xml:space="preserve"> Так, в п. Урман и с. Тавлино эксплуатируется по одной скважине, в с. Кугеево – две, одна из которых расположена на территории фермы и служит для ее водоснабжения. В д. Русское Исламово скважина не эксплуатируется, водоснабжение осуществляется  с помощью колодца.</w:t>
      </w:r>
    </w:p>
    <w:p w:rsidR="00B65906" w:rsidRPr="00B65906" w:rsidRDefault="00B65906" w:rsidP="00B65906">
      <w:pPr>
        <w:pStyle w:val="Normal0"/>
        <w:spacing w:line="360" w:lineRule="auto"/>
      </w:pPr>
      <w:r w:rsidRPr="00B65906">
        <w:t>Качество воды в водных объектах сельского поселения формируется под влиянием загрязнений, поступающих с атмосферными осадками, неочищенными сточными водами предприятий, поверхностным стоком с территорий населенных пунктов, сельхозугодий, а также эрозии почв.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 xml:space="preserve">В 2013г. провели инвентаризацию скважин и выявили неработающую одну скважину. </w:t>
      </w:r>
    </w:p>
    <w:p w:rsidR="00B65906" w:rsidRPr="00B65906" w:rsidRDefault="00B65906" w:rsidP="00B65906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B65906">
        <w:rPr>
          <w:sz w:val="28"/>
          <w:szCs w:val="28"/>
        </w:rPr>
        <w:t>Характеристика проблемы водоснабжения:</w:t>
      </w:r>
    </w:p>
    <w:p w:rsidR="00B65906" w:rsidRPr="00B65906" w:rsidRDefault="00B65906" w:rsidP="00B65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1. Износ сетей и объектов водоснабжения составляет свыше 60%.</w:t>
      </w:r>
    </w:p>
    <w:p w:rsidR="00B65906" w:rsidRPr="00B65906" w:rsidRDefault="00B65906" w:rsidP="00B65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2. Аварийность на сетях водоснабжения Кугеевского сельского поселения на 1км. составляет 3 случая в год.</w:t>
      </w:r>
    </w:p>
    <w:p w:rsidR="00B65906" w:rsidRPr="00B65906" w:rsidRDefault="00B65906" w:rsidP="00B65906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назначения.</w:t>
      </w:r>
    </w:p>
    <w:p w:rsidR="00B65906" w:rsidRPr="00B65906" w:rsidRDefault="00B65906" w:rsidP="00B65906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06">
        <w:rPr>
          <w:rFonts w:ascii="Times New Roman" w:hAnsi="Times New Roman" w:cs="Times New Roman"/>
          <w:color w:val="000000"/>
          <w:sz w:val="28"/>
          <w:szCs w:val="28"/>
        </w:rPr>
        <w:t>Протяженность сетей водоснабжения Кугеевского сельского поселения-</w:t>
      </w:r>
      <w:smartTag w:uri="urn:schemas-microsoft-com:office:smarttags" w:element="metricconverter">
        <w:smartTagPr>
          <w:attr w:name="ProductID" w:val="16 км"/>
        </w:smartTagPr>
        <w:r w:rsidRPr="00B65906">
          <w:rPr>
            <w:rFonts w:ascii="Times New Roman" w:hAnsi="Times New Roman" w:cs="Times New Roman"/>
            <w:color w:val="000000"/>
            <w:sz w:val="28"/>
            <w:szCs w:val="28"/>
          </w:rPr>
          <w:t>16 км</w:t>
        </w:r>
      </w:smartTag>
      <w:r w:rsidRPr="00B65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5906" w:rsidRPr="00B65906" w:rsidRDefault="00B65906" w:rsidP="00B65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 xml:space="preserve">Системы водопровода и канализации, которые эксплуатируются Кугеевском сельским поселением находится в удовлетворительном техническом состоянии. </w:t>
      </w:r>
    </w:p>
    <w:p w:rsidR="00B65906" w:rsidRPr="00B65906" w:rsidRDefault="00B65906" w:rsidP="00B65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lastRenderedPageBreak/>
        <w:t>Обслуживающий персонал МУП «Нурлатское МПП ЖКХ» занимается обслуживанием сетей по договору на техническое обслуживание. Основная часть населения пользуется выгребными ямами инженерного типа с водонепроницаемыми стенками и дном. В домах индивидуальной застройки выгребные ямы устраиваются самостоятельным способом.</w:t>
      </w:r>
    </w:p>
    <w:p w:rsidR="00B65906" w:rsidRPr="00B65906" w:rsidRDefault="00B65906" w:rsidP="00B659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06">
        <w:rPr>
          <w:rFonts w:ascii="Times New Roman" w:hAnsi="Times New Roman" w:cs="Times New Roman"/>
          <w:sz w:val="28"/>
          <w:szCs w:val="28"/>
        </w:rPr>
        <w:t>Система водоотведения на территории Кугеевского сельского поселения функционирует только в МОУ «Кугеевская начальная школа - детский сад ЗМР». Данная канализированная система была выполнена в 2011 году за счет средств муниципального образования. В настоящее время водоотведение работает в штатном режиме, текущий ремонт выполняется, согласно графика.</w:t>
      </w:r>
    </w:p>
    <w:p w:rsidR="00122B66" w:rsidRPr="00B65906" w:rsidRDefault="00122B66" w:rsidP="00B659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2768C" w:rsidRPr="007E5A3B" w:rsidRDefault="0012768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2.4.4_Теплоснабжение"/>
      <w:bookmarkEnd w:id="55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.4 Теплоснабжение </w:t>
      </w:r>
    </w:p>
    <w:p w:rsidR="00F87F40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Теплоснабжение существующей жилой и общественной застройки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индивидуальными газовыми котлами</w:t>
      </w:r>
      <w:r w:rsidR="00902AC0">
        <w:rPr>
          <w:rFonts w:ascii="Times New Roman" w:hAnsi="Times New Roman" w:cs="Times New Roman"/>
          <w:sz w:val="28"/>
          <w:szCs w:val="28"/>
        </w:rPr>
        <w:t xml:space="preserve"> и печами</w:t>
      </w:r>
      <w:r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="00D85FE4">
        <w:rPr>
          <w:rFonts w:ascii="Times New Roman" w:hAnsi="Times New Roman" w:cs="Times New Roman"/>
          <w:sz w:val="28"/>
          <w:szCs w:val="28"/>
        </w:rPr>
        <w:t xml:space="preserve"> </w:t>
      </w:r>
      <w:r w:rsidR="002B1839"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Pr="007E5A3B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2B1839">
        <w:rPr>
          <w:rFonts w:ascii="Times New Roman" w:hAnsi="Times New Roman" w:cs="Times New Roman"/>
          <w:sz w:val="28"/>
          <w:szCs w:val="28"/>
        </w:rPr>
        <w:t xml:space="preserve"> имее</w:t>
      </w:r>
      <w:r w:rsidR="00D85FE4">
        <w:rPr>
          <w:rFonts w:ascii="Times New Roman" w:hAnsi="Times New Roman" w:cs="Times New Roman"/>
          <w:sz w:val="28"/>
          <w:szCs w:val="28"/>
        </w:rPr>
        <w:t xml:space="preserve">тся в с. </w:t>
      </w:r>
      <w:r w:rsidR="00A76C2B">
        <w:rPr>
          <w:rFonts w:ascii="Times New Roman" w:hAnsi="Times New Roman" w:cs="Times New Roman"/>
          <w:sz w:val="28"/>
          <w:szCs w:val="28"/>
        </w:rPr>
        <w:t>Кугеево</w:t>
      </w:r>
      <w:r w:rsidR="002B1839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2B1839" w:rsidRDefault="002B1839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B1839" w:rsidRDefault="002B1839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2.4.5_Связь"/>
      <w:bookmarkEnd w:id="5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.5 Связь </w:t>
      </w:r>
    </w:p>
    <w:p w:rsidR="004D7D27" w:rsidRPr="007E5A3B" w:rsidRDefault="00BE61FE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Связь</w:t>
      </w:r>
      <w:r w:rsidR="004D7D27" w:rsidRPr="007E5A3B">
        <w:rPr>
          <w:rFonts w:ascii="Times New Roman" w:hAnsi="Times New Roman" w:cs="Times New Roman"/>
          <w:sz w:val="28"/>
          <w:szCs w:val="28"/>
        </w:rPr>
        <w:t xml:space="preserve"> в поселении обеспечивает Зеленодольский районный узел электрической связи и Зеленодольский межрайонный почтамп.</w:t>
      </w:r>
      <w:r w:rsidR="0018152A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524ABD">
        <w:rPr>
          <w:rFonts w:ascii="Times New Roman" w:hAnsi="Times New Roman" w:cs="Times New Roman"/>
          <w:sz w:val="28"/>
          <w:szCs w:val="28"/>
        </w:rPr>
        <w:t xml:space="preserve">На территории поселения есть </w:t>
      </w:r>
      <w:r w:rsidR="0018152A" w:rsidRPr="007E5A3B">
        <w:rPr>
          <w:rFonts w:ascii="Times New Roman" w:hAnsi="Times New Roman" w:cs="Times New Roman"/>
          <w:sz w:val="28"/>
          <w:szCs w:val="28"/>
        </w:rPr>
        <w:t>АТС</w:t>
      </w:r>
      <w:r w:rsidR="00A7569E">
        <w:rPr>
          <w:rFonts w:ascii="Times New Roman" w:hAnsi="Times New Roman" w:cs="Times New Roman"/>
          <w:sz w:val="28"/>
          <w:szCs w:val="28"/>
        </w:rPr>
        <w:t xml:space="preserve"> на </w:t>
      </w:r>
      <w:r w:rsidR="003A237D">
        <w:rPr>
          <w:rFonts w:ascii="Times New Roman" w:hAnsi="Times New Roman" w:cs="Times New Roman"/>
          <w:sz w:val="28"/>
          <w:szCs w:val="28"/>
        </w:rPr>
        <w:t>124</w:t>
      </w:r>
      <w:r w:rsidR="00A7569E">
        <w:rPr>
          <w:rFonts w:ascii="Times New Roman" w:hAnsi="Times New Roman" w:cs="Times New Roman"/>
          <w:sz w:val="28"/>
          <w:szCs w:val="28"/>
        </w:rPr>
        <w:t xml:space="preserve"> </w:t>
      </w:r>
      <w:r w:rsidR="00F42B8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7569E">
        <w:rPr>
          <w:rFonts w:ascii="Times New Roman" w:hAnsi="Times New Roman" w:cs="Times New Roman"/>
          <w:sz w:val="28"/>
          <w:szCs w:val="28"/>
        </w:rPr>
        <w:t>а</w:t>
      </w:r>
      <w:r w:rsidR="0018152A" w:rsidRPr="007E5A3B">
        <w:rPr>
          <w:rFonts w:ascii="Times New Roman" w:hAnsi="Times New Roman" w:cs="Times New Roman"/>
          <w:sz w:val="28"/>
          <w:szCs w:val="28"/>
        </w:rPr>
        <w:t>.</w:t>
      </w:r>
    </w:p>
    <w:p w:rsidR="000F55E9" w:rsidRPr="007E5A3B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Территория находится в зоне  уверенного приема сотовой связи. По территории поселения проходят транзитные линии ВОЛС. </w:t>
      </w:r>
    </w:p>
    <w:p w:rsidR="000F55E9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Почтовое отделение расположено в </w:t>
      </w:r>
      <w:r w:rsidR="00592A2E">
        <w:rPr>
          <w:rFonts w:ascii="Times New Roman" w:hAnsi="Times New Roman" w:cs="Times New Roman"/>
          <w:sz w:val="28"/>
          <w:szCs w:val="28"/>
        </w:rPr>
        <w:t>с. Кугеево</w:t>
      </w:r>
      <w:r w:rsidRPr="007E5A3B">
        <w:rPr>
          <w:rFonts w:ascii="Times New Roman" w:hAnsi="Times New Roman" w:cs="Times New Roman"/>
          <w:sz w:val="28"/>
          <w:szCs w:val="28"/>
        </w:rPr>
        <w:t xml:space="preserve">. Охват телевизионным вещанием 100%, в том числе спутниковое телевидение – 60 каналов. Радиоточек, вышек сотовой связи и телевышек на </w:t>
      </w:r>
      <w:r w:rsidR="00BE61FE" w:rsidRPr="007E5A3B">
        <w:rPr>
          <w:rFonts w:ascii="Times New Roman" w:hAnsi="Times New Roman" w:cs="Times New Roman"/>
          <w:sz w:val="28"/>
          <w:szCs w:val="28"/>
        </w:rPr>
        <w:t>территории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нет.</w:t>
      </w:r>
    </w:p>
    <w:p w:rsidR="009F5350" w:rsidRPr="0061331E" w:rsidRDefault="00132F3A" w:rsidP="009F535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2.5_Оценка_современного"/>
      <w:bookmarkEnd w:id="57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Оценка современного состояния окружающей среды</w:t>
      </w:r>
    </w:p>
    <w:p w:rsidR="0068524A" w:rsidRPr="0061331E" w:rsidRDefault="00104634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2.5.1_Мероприятия_по"/>
      <w:bookmarkEnd w:id="58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2.5.1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защите рельефа и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земельных ресурсов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Негативное воздействие на состояние земельных ресурсов оказывают такие процессы, как  подтопление и др. Источниками загрязнения почвенного покрова являются места несанкционированного складирования производственных и бытовых отходов, территории предприятий.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</w:t>
      </w:r>
      <w:r w:rsidR="007316C4">
        <w:rPr>
          <w:rFonts w:ascii="Times New Roman" w:hAnsi="Times New Roman" w:cs="Times New Roman"/>
          <w:sz w:val="28"/>
          <w:szCs w:val="28"/>
        </w:rPr>
        <w:t>Кугеевском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сельском поселении почвы среднеустойчивы к эрозионной деятельности. Они требуют известкования и внесения фосфорных удобрений. </w:t>
      </w:r>
    </w:p>
    <w:p w:rsidR="003908A8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стока.  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2.5.2_Мероприятия_по"/>
      <w:bookmarkEnd w:id="5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2.5.2 </w:t>
      </w:r>
      <w:r w:rsidR="00D36BD1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атмосферного воздуха</w:t>
      </w:r>
    </w:p>
    <w:p w:rsidR="0068524A" w:rsidRPr="007E5A3B" w:rsidRDefault="00F431E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524A" w:rsidRPr="007E5A3B">
        <w:rPr>
          <w:rFonts w:ascii="Times New Roman" w:hAnsi="Times New Roman" w:cs="Times New Roman"/>
          <w:sz w:val="28"/>
          <w:szCs w:val="28"/>
        </w:rPr>
        <w:t>ольшой вклад в загрязнение атмосферного воздуха на территории поселения вносят авто и жд транспорт, животноводческие предприятия и промышленные объекты г. Зеленодольск и пгт Нижние Вязовые.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предусмотрены следующие мероприятия по охране атмосферного воздуха: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Л</w:t>
      </w:r>
      <w:r w:rsidR="003908A8" w:rsidRPr="007E5A3B">
        <w:rPr>
          <w:rStyle w:val="27"/>
          <w:rFonts w:ascii="Times New Roman" w:eastAsiaTheme="majorEastAsia" w:hAnsi="Times New Roman" w:cs="Times New Roman"/>
          <w:sz w:val="28"/>
          <w:szCs w:val="28"/>
        </w:rPr>
        <w:t>иквидация несанкционированных свалок</w:t>
      </w: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проведении строительных работ проектными решениями закладывать преимущественное использование готовых конструкций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роведение мониторинговых исследований за состоянием атмосферного воздуха в зоне действия источников загр</w:t>
      </w:r>
      <w:r w:rsidR="0012768C">
        <w:rPr>
          <w:rFonts w:ascii="Times New Roman" w:hAnsi="Times New Roman" w:cs="Times New Roman"/>
          <w:sz w:val="28"/>
          <w:szCs w:val="28"/>
        </w:rPr>
        <w:t>язнения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12768C">
        <w:rPr>
          <w:rFonts w:ascii="Times New Roman" w:hAnsi="Times New Roman" w:cs="Times New Roman"/>
          <w:sz w:val="28"/>
          <w:szCs w:val="28"/>
        </w:rPr>
        <w:t>(</w:t>
      </w:r>
      <w:r w:rsidR="003908A8" w:rsidRPr="007E5A3B">
        <w:rPr>
          <w:rFonts w:ascii="Times New Roman" w:hAnsi="Times New Roman" w:cs="Times New Roman"/>
          <w:sz w:val="28"/>
          <w:szCs w:val="28"/>
        </w:rPr>
        <w:t>в зоне воздей</w:t>
      </w:r>
      <w:r w:rsidR="00B207DA">
        <w:rPr>
          <w:rFonts w:ascii="Times New Roman" w:hAnsi="Times New Roman" w:cs="Times New Roman"/>
          <w:sz w:val="28"/>
          <w:szCs w:val="28"/>
        </w:rPr>
        <w:t xml:space="preserve">ствия 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железной дороги , на границах СЗЗ и в жилой застройке</w:t>
      </w:r>
      <w:r w:rsidR="001276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Default="00BE61FE" w:rsidP="00DC5B5A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качества дорожного покрытия автомагистралей.</w:t>
      </w:r>
    </w:p>
    <w:p w:rsidR="009F5350" w:rsidRPr="0061331E" w:rsidRDefault="009F5350" w:rsidP="009F5350">
      <w:pPr>
        <w:pStyle w:val="32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0937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2.5.3_Мероприятия_по"/>
      <w:bookmarkEnd w:id="6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2.5.3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поверхностных вод и подземных вод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Источниками интенсивного загрязнения водных объектов являются неочищенные и недостаточно очищенные стоки предприятий коммунального, сельского хозяйства и животноводства. Загрязнение рек и водосборной площади в пределах населенных пунктов происходит в результате складирования по берегам бытовых отходов и мусора с приусадебных участков. Крупные озера в большинстве своем имеют относительно пригодную для сельскохозяйственного водоснабжения и бытовых нужд воду, так как в них происходят процессы самоочищения. В озерах с малыми объемами воды качество воды значительно ухудшается, поскольку они быстрее реагируют на все негативные процессы, происходящие на водосборе.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Неудовлетворительное состояние питьевого водоснабжения как централизованного, так и нецентрализованного, является одним из факторов, оказывающих отрицательное влияние на здоровье населения.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Для всех водных объектов, в соответствии с Водным Кодексом РФ, установлены водоохранные зоны, прибрежные защитные полосы и береговые полосы для которых предусматривается специальный режим использования. 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охране поверхностных и подземных вод на территории предлагается: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родолжение работ по решению проблемы канализования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особого правового режима использования земельных участков и иных объектов недвижимости, расположенных в границах ВОЗ, ПЗП поверхностных водных объектов и ЗСО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становление границ ВОЗ и ПЗП в соответствии с «Правилами установления на местности границ ВОЗ и границ ПЗП водных 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68524A" w:rsidRDefault="0068524A" w:rsidP="009F5350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webHidden/>
          <w:color w:val="auto"/>
          <w:sz w:val="28"/>
          <w:szCs w:val="28"/>
        </w:rPr>
      </w:pPr>
      <w:bookmarkStart w:id="61" w:name="_2.5.4_Радиационно-гигиеническое_сос"/>
      <w:bookmarkEnd w:id="6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2.5.4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Радиационно-гигиеническое состояние, электромагнитные и акустические факторы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. Шумозащитные мероприятия</w:t>
      </w:r>
      <w:r w:rsidR="0068524A" w:rsidRPr="0061331E">
        <w:rPr>
          <w:rFonts w:ascii="Times New Roman" w:hAnsi="Times New Roman" w:cs="Times New Roman"/>
          <w:webHidden/>
          <w:color w:val="auto"/>
          <w:sz w:val="28"/>
          <w:szCs w:val="28"/>
        </w:rPr>
        <w:tab/>
      </w:r>
    </w:p>
    <w:p w:rsidR="0068524A" w:rsidRPr="007E5A3B" w:rsidRDefault="00BE61FE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Радиационная обстановка согласно принятой мировой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на территории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относится к категории условно-безопасной, однако опасность наличия радиоизотопов нужно учитывать при строительстве, выборе строительных материалов, использовании вод и др.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Влияние электромагнитных факторов обусловлено передающими радиотехническими объектами (ПРТО), размещение которых проводится только после расчетов CЗЗ, ЗОЗ и далее с последующим проведением контрольных измерений напряженности электромагнитного поля в зоне их влияния. На территории поселения таких объектов нет.</w:t>
      </w:r>
    </w:p>
    <w:p w:rsidR="002D0937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Основными мероприятиями, позволяющими защитить от негативного шумового воздействия жилую застройку, являются:</w:t>
      </w:r>
      <w:r w:rsidR="009F5350">
        <w:rPr>
          <w:rFonts w:ascii="Times New Roman" w:hAnsi="Times New Roman" w:cs="Times New Roman"/>
          <w:sz w:val="28"/>
          <w:szCs w:val="28"/>
        </w:rPr>
        <w:t xml:space="preserve"> </w:t>
      </w:r>
      <w:r w:rsidRPr="009F5350">
        <w:rPr>
          <w:rFonts w:ascii="Times New Roman" w:hAnsi="Times New Roman" w:cs="Times New Roman"/>
          <w:sz w:val="28"/>
          <w:szCs w:val="28"/>
        </w:rPr>
        <w:t>создание шумозащитного озеленения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Pr="009F5350">
        <w:rPr>
          <w:rFonts w:ascii="Times New Roman" w:hAnsi="Times New Roman" w:cs="Times New Roman"/>
          <w:sz w:val="28"/>
          <w:szCs w:val="28"/>
        </w:rPr>
        <w:t>звукоизоляция окон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="00BE61FE" w:rsidRPr="009F5350">
        <w:rPr>
          <w:rFonts w:ascii="Times New Roman" w:hAnsi="Times New Roman" w:cs="Times New Roman"/>
          <w:sz w:val="28"/>
          <w:szCs w:val="28"/>
        </w:rPr>
        <w:t>применение</w:t>
      </w:r>
      <w:r w:rsidR="002D0937" w:rsidRPr="009F5350">
        <w:rPr>
          <w:rFonts w:ascii="Times New Roman" w:hAnsi="Times New Roman" w:cs="Times New Roman"/>
          <w:sz w:val="28"/>
          <w:szCs w:val="28"/>
        </w:rPr>
        <w:t xml:space="preserve"> акустических кранов</w:t>
      </w:r>
      <w:r w:rsidR="009F5350">
        <w:rPr>
          <w:rFonts w:ascii="Times New Roman" w:hAnsi="Times New Roman" w:cs="Times New Roman"/>
          <w:sz w:val="28"/>
          <w:szCs w:val="28"/>
        </w:rPr>
        <w:t>.</w:t>
      </w:r>
    </w:p>
    <w:p w:rsidR="005F57FC" w:rsidRDefault="00EE617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57FC" w:rsidRPr="007E5A3B">
        <w:rPr>
          <w:rFonts w:ascii="Times New Roman" w:hAnsi="Times New Roman" w:cs="Times New Roman"/>
          <w:sz w:val="28"/>
          <w:szCs w:val="28"/>
        </w:rPr>
        <w:t xml:space="preserve">еленый барьер не может являться решающим средством защиты. </w:t>
      </w:r>
    </w:p>
    <w:p w:rsidR="009F5350" w:rsidRPr="007E5A3B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57FC" w:rsidRPr="007E5A3B" w:rsidRDefault="005F57FC" w:rsidP="009F5350">
      <w:pPr>
        <w:pStyle w:val="32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E5A3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color w:val="000000"/>
          <w:sz w:val="28"/>
          <w:szCs w:val="28"/>
        </w:rPr>
        <w:t>2.5.4.1</w:t>
      </w:r>
      <w:r w:rsidR="00320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color w:val="000000"/>
          <w:sz w:val="28"/>
          <w:szCs w:val="28"/>
        </w:rPr>
        <w:t>Снижение уровня звука полосами зеленых насаждений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4724"/>
        <w:gridCol w:w="1631"/>
        <w:gridCol w:w="2354"/>
      </w:tblGrid>
      <w:tr w:rsidR="009F5350" w:rsidRPr="00BE61FE" w:rsidTr="009F5350">
        <w:trPr>
          <w:trHeight w:val="1144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68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Полоса зеленых насаждений</w:t>
            </w:r>
          </w:p>
        </w:tc>
        <w:tc>
          <w:tcPr>
            <w:tcW w:w="852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Ширина полосы в м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Снижение уровня звука L</w:t>
            </w:r>
            <w:r w:rsidRPr="007E5A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зел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в дБА</w:t>
            </w:r>
          </w:p>
        </w:tc>
      </w:tr>
      <w:tr w:rsidR="009F5350" w:rsidRPr="00910E96" w:rsidTr="009F5350">
        <w:trPr>
          <w:trHeight w:val="126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5350" w:rsidRPr="007E5A3B" w:rsidTr="009F5350">
        <w:trPr>
          <w:trHeight w:val="175"/>
        </w:trPr>
        <w:tc>
          <w:tcPr>
            <w:tcW w:w="450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Однорядная при шахматной посадке деревьев внутри полосы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9F5350" w:rsidRPr="007E5A3B" w:rsidTr="009F5350">
        <w:trPr>
          <w:trHeight w:val="189"/>
        </w:trPr>
        <w:tc>
          <w:tcPr>
            <w:tcW w:w="450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9F5350" w:rsidRPr="007E5A3B" w:rsidTr="009F5350">
        <w:trPr>
          <w:trHeight w:val="677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Двухрядная при расстояниях между рядами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ряда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9F5350" w:rsidRPr="007E5A3B" w:rsidTr="009F5350">
        <w:trPr>
          <w:trHeight w:val="706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Двух- или трехрядная при расстояниях между рядами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ряды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</w:tbl>
    <w:p w:rsidR="009F5350" w:rsidRDefault="009F5350" w:rsidP="009F5350">
      <w:pPr>
        <w:pStyle w:val="afe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Примечание</w:t>
      </w:r>
      <w:r w:rsidRPr="007E5A3B">
        <w:rPr>
          <w:rFonts w:ascii="Times New Roman" w:hAnsi="Times New Roman" w:cs="Times New Roman"/>
          <w:sz w:val="28"/>
          <w:szCs w:val="28"/>
        </w:rPr>
        <w:t>: высоту деревьев следует принимать не менее 5-</w:t>
      </w:r>
      <w:smartTag w:uri="urn:schemas-microsoft-com:office:smarttags" w:element="metricconverter">
        <w:smartTagPr>
          <w:attr w:name="ProductID" w:val="8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5F57FC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Полосы зеленых насаждений должны предусматриваться из пород быстрорастущих деревьев и кустарников, устойчивых к условиям воздушной среды в поселениях и произрастающих в соответствующей климатической зоне.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Высокая звукоизолирующая способность современных оконных конструкций (снижение эквивалентного уровня звука на 23-45 дБА в зависимости от конструкции окна) обеспечивается специальным акустическим двойным и даже тройным остеклением с уплотнением притворов, введением звукопоглощения по контуру в межоконном пространстве, увеличением толщины воздушного промежутка.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Также необходимо применение специальных акустических экранов, снижающих шум на пути от источника до защищаемого объекта.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Принцип работы акустического экрана основан на создании зоны звуковой тени за ним в результате частичного отражения звука от его поверхности. Звукоизолирующая эффективность экранов может достигать 16-19 дБА.</w:t>
      </w:r>
    </w:p>
    <w:p w:rsidR="005F57FC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экранов применяются искусственные и естественные элементы рельефа местности (выемки, насыпи и др.), здания, в помещениях которых допускаются уровни звука более 50 дБА, жилые здания с усиленной звукоизоляцией наружных ограждающих конструкций, жилые здания, в которых со стороны источников шума расположены окна подсобных помещений и одной жилой комнаты трехкомнатных квартир и квартир с большим числом комнат и различные сооружения.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2.5.5_Отходы_производства"/>
      <w:bookmarkEnd w:id="6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2.5.5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Отходы производства и потребления, биологические отходы, ритуальное обслуживание населения</w:t>
      </w:r>
    </w:p>
    <w:p w:rsidR="0068524A" w:rsidRPr="00641FA2" w:rsidRDefault="0068524A" w:rsidP="00641FA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41FA2">
        <w:rPr>
          <w:rFonts w:ascii="Times New Roman" w:hAnsi="Times New Roman" w:cs="Times New Roman"/>
          <w:sz w:val="28"/>
          <w:szCs w:val="28"/>
        </w:rPr>
        <w:t xml:space="preserve">Сельхозпредприятия и жилой сектор территории </w:t>
      </w:r>
      <w:r w:rsidR="007316C4" w:rsidRPr="00641FA2">
        <w:rPr>
          <w:rFonts w:ascii="Times New Roman" w:hAnsi="Times New Roman" w:cs="Times New Roman"/>
          <w:sz w:val="28"/>
          <w:szCs w:val="28"/>
        </w:rPr>
        <w:t>Кугеевского</w:t>
      </w:r>
      <w:r w:rsidRPr="00641FA2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основными источниками образования производственных и хозяйственно-бытовых отходов.</w:t>
      </w:r>
    </w:p>
    <w:p w:rsidR="00641FA2" w:rsidRPr="00641FA2" w:rsidRDefault="0068524A" w:rsidP="00641F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1FA2">
        <w:rPr>
          <w:sz w:val="28"/>
          <w:szCs w:val="28"/>
        </w:rPr>
        <w:t xml:space="preserve">На территории </w:t>
      </w:r>
      <w:r w:rsidR="007316C4" w:rsidRPr="00641FA2">
        <w:rPr>
          <w:sz w:val="28"/>
          <w:szCs w:val="28"/>
        </w:rPr>
        <w:t>Кугеевского</w:t>
      </w:r>
      <w:r w:rsidRPr="00641FA2">
        <w:rPr>
          <w:sz w:val="28"/>
          <w:szCs w:val="28"/>
        </w:rPr>
        <w:t xml:space="preserve"> поселен</w:t>
      </w:r>
      <w:r w:rsidR="00E8071B" w:rsidRPr="00641FA2">
        <w:rPr>
          <w:sz w:val="28"/>
          <w:szCs w:val="28"/>
        </w:rPr>
        <w:t xml:space="preserve">ия нет санкционированной свалки. </w:t>
      </w:r>
      <w:r w:rsidR="00641FA2" w:rsidRPr="00641FA2">
        <w:rPr>
          <w:sz w:val="28"/>
          <w:szCs w:val="28"/>
        </w:rPr>
        <w:t>Вывоз ТБО осуществляет МУП «Нурлатский МПП ЖКХ». Расчетное количество необходимых контейнеров и спецтехники для Кугеевского СП указано в таблице 1. В настоящее время в Кугеевском сельском поселении имеются контейнерные площадки – 5.</w:t>
      </w:r>
    </w:p>
    <w:p w:rsidR="00641FA2" w:rsidRPr="00641FA2" w:rsidRDefault="00641FA2" w:rsidP="00641FA2">
      <w:pPr>
        <w:pStyle w:val="Default"/>
        <w:spacing w:line="360" w:lineRule="auto"/>
        <w:jc w:val="right"/>
        <w:rPr>
          <w:sz w:val="28"/>
          <w:szCs w:val="28"/>
        </w:rPr>
      </w:pPr>
      <w:r w:rsidRPr="00641FA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41FA2" w:rsidRDefault="00641FA2" w:rsidP="00641FA2">
      <w:pPr>
        <w:pStyle w:val="Default"/>
        <w:spacing w:line="360" w:lineRule="auto"/>
        <w:jc w:val="both"/>
        <w:rPr>
          <w:sz w:val="28"/>
          <w:szCs w:val="28"/>
        </w:rPr>
      </w:pPr>
    </w:p>
    <w:p w:rsidR="00402635" w:rsidRDefault="00402635" w:rsidP="00641FA2">
      <w:pPr>
        <w:pStyle w:val="Default"/>
        <w:spacing w:line="360" w:lineRule="auto"/>
        <w:jc w:val="both"/>
        <w:rPr>
          <w:sz w:val="28"/>
          <w:szCs w:val="28"/>
        </w:rPr>
      </w:pPr>
    </w:p>
    <w:p w:rsidR="00402635" w:rsidRPr="00641FA2" w:rsidRDefault="00402635" w:rsidP="00641FA2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130"/>
        <w:gridCol w:w="1170"/>
        <w:gridCol w:w="1302"/>
        <w:gridCol w:w="1320"/>
        <w:gridCol w:w="1316"/>
        <w:gridCol w:w="1194"/>
        <w:gridCol w:w="1170"/>
      </w:tblGrid>
      <w:tr w:rsidR="00641FA2" w:rsidRPr="00641FA2" w:rsidTr="00641FA2">
        <w:trPr>
          <w:trHeight w:val="934"/>
        </w:trPr>
        <w:tc>
          <w:tcPr>
            <w:tcW w:w="753" w:type="pct"/>
          </w:tcPr>
          <w:p w:rsidR="00641FA2" w:rsidRPr="00641FA2" w:rsidRDefault="00641FA2" w:rsidP="00641FA2">
            <w:pPr>
              <w:spacing w:line="360" w:lineRule="auto"/>
              <w:ind w:firstLine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образование ТБО, м3/год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установленных контейнеров, шт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вывоза</w:t>
            </w: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Расчетное количество контейнеровшт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недостающих контейнеров, шт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образование КГО, м3/год</w:t>
            </w:r>
          </w:p>
        </w:tc>
      </w:tr>
      <w:tr w:rsidR="00641FA2" w:rsidRPr="00641FA2" w:rsidTr="00641FA2">
        <w:tc>
          <w:tcPr>
            <w:tcW w:w="753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с. Кугеево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1раза в неделю</w:t>
            </w: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290,4</w:t>
            </w:r>
          </w:p>
        </w:tc>
      </w:tr>
      <w:tr w:rsidR="00641FA2" w:rsidRPr="00641FA2" w:rsidTr="00641FA2">
        <w:tc>
          <w:tcPr>
            <w:tcW w:w="753" w:type="pct"/>
          </w:tcPr>
          <w:p w:rsidR="00641FA2" w:rsidRPr="00641FA2" w:rsidRDefault="00641FA2" w:rsidP="00641FA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41FA2">
              <w:rPr>
                <w:sz w:val="28"/>
                <w:szCs w:val="28"/>
              </w:rPr>
              <w:t>С.Тавлино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41FA2">
              <w:rPr>
                <w:sz w:val="28"/>
                <w:szCs w:val="28"/>
              </w:rPr>
              <w:t>1 раза в неделю</w:t>
            </w: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</w:tr>
      <w:tr w:rsidR="00641FA2" w:rsidRPr="00641FA2" w:rsidTr="00641FA2">
        <w:tc>
          <w:tcPr>
            <w:tcW w:w="753" w:type="pct"/>
          </w:tcPr>
          <w:p w:rsidR="00641FA2" w:rsidRPr="00641FA2" w:rsidRDefault="00641FA2" w:rsidP="00641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д. Русское Исламово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1FA2" w:rsidRPr="00641FA2" w:rsidTr="00641FA2">
        <w:tc>
          <w:tcPr>
            <w:tcW w:w="753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н.п. Урман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 раз в месяц-</w:t>
            </w: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41FA2" w:rsidRPr="00641FA2" w:rsidTr="00641FA2">
        <w:tc>
          <w:tcPr>
            <w:tcW w:w="753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4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" w:type="pct"/>
          </w:tcPr>
          <w:p w:rsidR="00641FA2" w:rsidRPr="00641FA2" w:rsidRDefault="00641FA2" w:rsidP="00641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A2">
              <w:rPr>
                <w:rFonts w:ascii="Times New Roman" w:hAnsi="Times New Roman" w:cs="Times New Roman"/>
                <w:sz w:val="28"/>
                <w:szCs w:val="28"/>
              </w:rPr>
              <w:t>360,6</w:t>
            </w:r>
          </w:p>
        </w:tc>
      </w:tr>
    </w:tbl>
    <w:p w:rsidR="00641FA2" w:rsidRDefault="00641FA2" w:rsidP="00641FA2">
      <w:pPr>
        <w:pStyle w:val="Default"/>
        <w:jc w:val="both"/>
      </w:pPr>
      <w:r>
        <w:t xml:space="preserve">                                                                                                                               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это, проблема не санкционированных свалок и загрязнения окружающей среды остается актуальной.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есть </w:t>
      </w:r>
      <w:r w:rsidR="00641FA2">
        <w:rPr>
          <w:rFonts w:ascii="Times New Roman" w:hAnsi="Times New Roman" w:cs="Times New Roman"/>
          <w:sz w:val="28"/>
          <w:szCs w:val="28"/>
        </w:rPr>
        <w:t>1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скотомогильн</w:t>
      </w:r>
      <w:r w:rsidR="00E8071B">
        <w:rPr>
          <w:rFonts w:ascii="Times New Roman" w:hAnsi="Times New Roman" w:cs="Times New Roman"/>
          <w:sz w:val="28"/>
          <w:szCs w:val="28"/>
        </w:rPr>
        <w:t>ик</w:t>
      </w:r>
      <w:r w:rsidR="008E7A04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поселения так же есть </w:t>
      </w:r>
      <w:r w:rsidR="00E4292D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сельских кла</w:t>
      </w:r>
      <w:r w:rsidR="00E8071B">
        <w:rPr>
          <w:rFonts w:ascii="Times New Roman" w:hAnsi="Times New Roman" w:cs="Times New Roman"/>
          <w:sz w:val="28"/>
          <w:szCs w:val="28"/>
        </w:rPr>
        <w:t>дбища</w:t>
      </w:r>
      <w:r w:rsidR="00E4292D">
        <w:rPr>
          <w:rFonts w:ascii="Times New Roman" w:hAnsi="Times New Roman" w:cs="Times New Roman"/>
          <w:sz w:val="28"/>
          <w:szCs w:val="28"/>
        </w:rPr>
        <w:t xml:space="preserve"> (3 действующих, 3 недействующих)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EE6174">
        <w:rPr>
          <w:rFonts w:ascii="Times New Roman" w:hAnsi="Times New Roman" w:cs="Times New Roman"/>
          <w:sz w:val="28"/>
          <w:szCs w:val="28"/>
        </w:rPr>
        <w:t xml:space="preserve"> Новых территорий для размещения кладбищ не требуется.</w:t>
      </w:r>
    </w:p>
    <w:p w:rsidR="009F5350" w:rsidRDefault="009F5350" w:rsidP="003908A8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2.5.6_Мероприятия_по"/>
      <w:bookmarkEnd w:id="6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2.5.6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защите территорий от загрязнения отходами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64" w:name="_Toc115748002"/>
      <w:r w:rsidRPr="007E5A3B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08A8" w:rsidRPr="007E5A3B">
        <w:rPr>
          <w:rFonts w:ascii="Times New Roman" w:hAnsi="Times New Roman" w:cs="Times New Roman"/>
          <w:sz w:val="28"/>
          <w:szCs w:val="28"/>
        </w:rPr>
        <w:t>сключение выращивания продуктов питания вдоль автомагистралей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рганизация поверхностного стока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екультивация 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твод участков под жилую застройку и строительство дошкольных и школьных учреждений в зонах с зафиксированным или потенциальным </w:t>
      </w:r>
      <w:r w:rsidR="003908A8" w:rsidRPr="007E5A3B">
        <w:rPr>
          <w:rFonts w:ascii="Times New Roman" w:hAnsi="Times New Roman" w:cs="Times New Roman"/>
          <w:sz w:val="28"/>
          <w:szCs w:val="28"/>
        </w:rPr>
        <w:lastRenderedPageBreak/>
        <w:t>загрязнением почвенного покрова осуществлять только при заключении об экологической безопасности почв или при наличии программы по ее рекультивации.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Таким образом, при условии соблюдения всех принятых и рекомендованных технологических, инженерных и природоохранных решений, образующиеся в процессе строительства и эксплуатации отходы не приведут к загрязнению компонентов ОС прилегающих территорий.</w:t>
      </w:r>
    </w:p>
    <w:p w:rsidR="005D0D90" w:rsidRDefault="005D0D90" w:rsidP="005D0D9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отходов, требующих захоронения. Внедрение системы управления и организации сбора, вывоза ТБО с территорий частного жилого фонда и садоводческих обществ. Строительство контейнерных площадок планируется осуществлять на выезде из улиц с установкой 5 контейнеров на каждой площадке. Провести утилизацию пришедших в негодность и запрещенных к применению ядохимикатов, ликвидация типовых складов сельхозформирований, используемых для хранения средств химизацию. </w:t>
      </w:r>
    </w:p>
    <w:p w:rsid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2.5.7_Мероприятия_по"/>
      <w:bookmarkEnd w:id="64"/>
      <w:bookmarkEnd w:id="65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2.5.7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</w:t>
      </w:r>
      <w:r w:rsidR="00043841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лесов,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озелененных территорий </w:t>
      </w:r>
      <w:r w:rsidR="00694B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0937" w:rsidRPr="00712DD3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12DD3">
        <w:rPr>
          <w:rFonts w:ascii="Times New Roman" w:hAnsi="Times New Roman" w:cs="Times New Roman"/>
          <w:sz w:val="28"/>
          <w:szCs w:val="28"/>
        </w:rPr>
        <w:t xml:space="preserve">Лес – восстанавливаемый ресурс, однако в силу целого ряда природных, биологических, а в последнее время и экономических факторов он восстанавливается медленно. </w:t>
      </w:r>
      <w:r w:rsidR="001F07AB" w:rsidRPr="007E5A3B">
        <w:rPr>
          <w:rFonts w:ascii="Times New Roman" w:hAnsi="Times New Roman" w:cs="Times New Roman"/>
          <w:sz w:val="28"/>
          <w:szCs w:val="28"/>
        </w:rPr>
        <w:t xml:space="preserve">Наиболее часто выявленными нарушениями природоохранного законодательства являются незаконная рубка, отвод защитных лесов под строительство. </w:t>
      </w:r>
      <w:r w:rsidRPr="00712DD3">
        <w:rPr>
          <w:rFonts w:ascii="Times New Roman" w:hAnsi="Times New Roman" w:cs="Times New Roman"/>
          <w:sz w:val="28"/>
          <w:szCs w:val="28"/>
        </w:rPr>
        <w:t xml:space="preserve">Благодаря деятельности лесничеств увеличиваются площади искусственных насаждений. </w:t>
      </w:r>
    </w:p>
    <w:p w:rsidR="002D0937" w:rsidRPr="007E5A3B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Система озелененных территорий населенных пунктов, входящих в состав поселения, представлена зелеными насаждениями общего пользования, газонами, коллективными садами, озеленением пойменных территорий. Санитарное состояние насаждений варьирует от нормального до угнетенного в сильной степени. Наиболее устойчивы насаждения среднего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возраста (25-30 лет), а также виды, произрастающие в местах с ограниченной антропогенной нагрузкой. В сильной степени угнетения, прежде всего, находятся молодые насаждения, расположенные вдоль автодорог.</w:t>
      </w:r>
    </w:p>
    <w:p w:rsid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Мероприятия по охране о</w:t>
      </w:r>
      <w:r w:rsidR="00F431E4" w:rsidRPr="001F07AB">
        <w:rPr>
          <w:rFonts w:ascii="Times New Roman" w:hAnsi="Times New Roman" w:cs="Times New Roman"/>
          <w:sz w:val="28"/>
          <w:szCs w:val="28"/>
        </w:rPr>
        <w:t>з</w:t>
      </w:r>
      <w:r w:rsidRPr="001F07AB">
        <w:rPr>
          <w:rFonts w:ascii="Times New Roman" w:hAnsi="Times New Roman" w:cs="Times New Roman"/>
          <w:sz w:val="28"/>
          <w:szCs w:val="28"/>
        </w:rPr>
        <w:t>елененных территорий включают в себя:</w:t>
      </w:r>
      <w:r w:rsidR="001F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1" w:rsidRPr="001F07AB" w:rsidRDefault="001F07AB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ормирование системы природно-экологического каркаса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08A8" w:rsidRPr="00043841">
        <w:rPr>
          <w:rFonts w:ascii="Times New Roman" w:hAnsi="Times New Roman" w:cs="Times New Roman"/>
          <w:color w:val="000000"/>
          <w:sz w:val="28"/>
          <w:szCs w:val="28"/>
        </w:rPr>
        <w:t>охранение существующего зеленого фонда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3841" w:rsidRPr="0004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043841" w:rsidRPr="007E5A3B">
        <w:rPr>
          <w:rFonts w:ascii="Times New Roman" w:hAnsi="Times New Roman" w:cs="Times New Roman"/>
          <w:sz w:val="28"/>
          <w:szCs w:val="28"/>
        </w:rPr>
        <w:t>дальнейшей инвентаризации естественных лесных формаций, с целью выделения в них  участков, подлежащих особой защите или лесных памятников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D3C" w:rsidRP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дение искусственного восстановления 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и у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площади </w:t>
      </w:r>
      <w:r w:rsidR="0012768C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зеленых 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841" w:rsidRPr="007E5A3B">
        <w:rPr>
          <w:rFonts w:ascii="Times New Roman" w:hAnsi="Times New Roman" w:cs="Times New Roman"/>
          <w:sz w:val="28"/>
          <w:szCs w:val="28"/>
        </w:rPr>
        <w:t>роведение мероприятий по снижению уровня антропогенной нагрузки на леса, их дальнейшей охраны и использованию в целях развития экологического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3841" w:rsidRPr="007E5A3B">
        <w:rPr>
          <w:rFonts w:ascii="Times New Roman" w:hAnsi="Times New Roman" w:cs="Times New Roman"/>
          <w:sz w:val="28"/>
          <w:szCs w:val="28"/>
        </w:rPr>
        <w:t>спользование методов пастбищеоборота в целях охраны и восстановления травянистой растительности лугов и пастбищ, не допуская сильной деградации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природных комплексов и экосистем, реки Свияги, и</w:t>
      </w:r>
      <w:r w:rsidR="0004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прилегающих пойменных </w:t>
      </w:r>
      <w:r w:rsidR="00BE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67D3C" w:rsidRPr="007E5A3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запасов основных промысловых и редких видов рыб, а также редких и исчезающих видов растений и животных, произрастающих и обитающих на этой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431E4" w:rsidRDefault="00F431E4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1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и осуществление эколого-просветительской деятельности.</w:t>
      </w:r>
    </w:p>
    <w:p w:rsidR="005D0D90" w:rsidRPr="0061331E" w:rsidRDefault="005D0D90" w:rsidP="005D0D90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908A8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2.5.8_Мероприятия_по"/>
      <w:bookmarkEnd w:id="6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2.5.8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животного мира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нормативно-правовых актов в области охраны животного мира при размещении, проектировании, строительстве и реконструкции населенных пунктов, предприятий, сооружений и других объектов должны предусматриваться мероприятия по сохранению среды обитания объектов животного мира и условий их размножения, нагула, </w:t>
      </w:r>
      <w:r w:rsidRPr="001F07AB">
        <w:rPr>
          <w:rFonts w:ascii="Times New Roman" w:hAnsi="Times New Roman" w:cs="Times New Roman"/>
          <w:sz w:val="28"/>
          <w:szCs w:val="28"/>
        </w:rPr>
        <w:lastRenderedPageBreak/>
        <w:t>отдыха и путей миграции, а также по обеспечению неприкосновенности защитных участков территорий и акваторий.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В целях предотвращения гибели объектов животного мира запрещается:</w:t>
      </w:r>
    </w:p>
    <w:p w:rsidR="003908A8" w:rsidRPr="007E5A3B" w:rsidRDefault="001F07AB" w:rsidP="00DC5B5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ыжигание растительности, хранение и применение ядохимикатов, удобрений, химических реагентов, ГСМ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становление сплошных, не имеющих специальных проходов заграждений и сооружений на путях массовой миграции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стройство в реках или протоках запаней или установление орудий лова, размеры которых превышают две трети ширины водотока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Производственные объекты, способные вызвать гибель объектов животного мира, должны иметь санитарно-защитные зоны и очистные сооружения, исключающие загрязнение ОС.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1F07AB" w:rsidRP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A8305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2.5.9_Мероприятия_по"/>
      <w:bookmarkEnd w:id="67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2.5.9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оптимизации санитарно-эпидемиологического состояния территории и здоровья населения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3908A8" w:rsidRPr="007E5A3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8A8"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1F07A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937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Предлагаемые к размещению объекты капитального строительства местного значения, при соблюдении норм по охране ОС не окажут существенного негативного воздействия, как на ОС поселения, так и на прилегающие территории ближайших поселений.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Все мероприятия по оптимизации экологической ситуации, предлагаемые данным проектом, должны способствовать снижению загрязнения ОС, улучшению условий проживания населения и, следовательно, снижению уровня его заболеваемости.</w:t>
      </w:r>
    </w:p>
    <w:p w:rsidR="001F07AB" w:rsidRPr="0061331E" w:rsidRDefault="001F07AB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0271" w:rsidRPr="0061331E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2.6_Зоны_с"/>
      <w:bookmarkEnd w:id="68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 особыми условиями использования территории</w:t>
      </w:r>
    </w:p>
    <w:p w:rsidR="008B475F" w:rsidRPr="0061331E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_2.6.1_Санитарно-защитные_зоны"/>
      <w:bookmarkEnd w:id="69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.1 Санитарно-защитные зоны производственных и иных объектов</w:t>
      </w:r>
    </w:p>
    <w:p w:rsidR="007E470E" w:rsidRDefault="00E31AA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ряд сельскохозяйственных предприятий и </w:t>
      </w:r>
      <w:r w:rsidR="00900DD9" w:rsidRPr="007E5A3B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7E5A3B">
        <w:rPr>
          <w:rFonts w:ascii="Times New Roman" w:hAnsi="Times New Roman" w:cs="Times New Roman"/>
          <w:sz w:val="28"/>
          <w:szCs w:val="28"/>
        </w:rPr>
        <w:t xml:space="preserve"> объектов, от которых в соответствии с СанПиН 2.2.1/2.1.1.1200-03 «Санитарно-защитные зоны и санитарная классификация предприятий, сооружений и иных объектов» устанавливаются санитарно-защитные зоны.</w:t>
      </w:r>
      <w:r w:rsidR="00E70C36" w:rsidRPr="007E5A3B">
        <w:rPr>
          <w:rFonts w:ascii="Times New Roman" w:hAnsi="Times New Roman" w:cs="Times New Roman"/>
          <w:sz w:val="28"/>
          <w:szCs w:val="28"/>
        </w:rPr>
        <w:t xml:space="preserve"> Временное сокращение объема производства не является основанием к пересмотру принятой величины СЗЗ для максимальной проектной или фактически достигнутой его мощности.</w:t>
      </w:r>
    </w:p>
    <w:p w:rsidR="001F07AB" w:rsidRPr="007E5A3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2.6.2_Санитарно-защитные_зоны"/>
      <w:bookmarkEnd w:id="70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.2 Санитарно-защитные зоны </w:t>
      </w:r>
      <w:r w:rsidR="00543944" w:rsidRPr="0061331E">
        <w:rPr>
          <w:rFonts w:ascii="Times New Roman" w:hAnsi="Times New Roman" w:cs="Times New Roman"/>
          <w:color w:val="auto"/>
          <w:sz w:val="28"/>
          <w:szCs w:val="28"/>
        </w:rPr>
        <w:t>санитарно-технических объектов</w:t>
      </w:r>
    </w:p>
    <w:p w:rsidR="00645651" w:rsidRDefault="00645651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C50" w:rsidRPr="007E5A3B" w:rsidRDefault="00543944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2.6.2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.1 Перечень и СЗЗ от </w:t>
      </w:r>
      <w:r w:rsidRPr="007E5A3B">
        <w:rPr>
          <w:rFonts w:ascii="Times New Roman" w:hAnsi="Times New Roman" w:cs="Times New Roman"/>
          <w:sz w:val="28"/>
          <w:szCs w:val="28"/>
        </w:rPr>
        <w:t xml:space="preserve">санитарно-технических объектов 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tbl>
      <w:tblPr>
        <w:tblW w:w="4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2297"/>
        <w:gridCol w:w="2086"/>
        <w:gridCol w:w="1049"/>
        <w:gridCol w:w="2138"/>
      </w:tblGrid>
      <w:tr w:rsidR="00A94181" w:rsidRPr="007E5A3B" w:rsidTr="00A94181">
        <w:trPr>
          <w:trHeight w:val="379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645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азмер СЗЗ, м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Ссылка на нормативный документ</w:t>
            </w:r>
          </w:p>
        </w:tc>
      </w:tr>
      <w:tr w:rsidR="00A94181" w:rsidRPr="007E5A3B" w:rsidTr="00A94181">
        <w:trPr>
          <w:trHeight w:val="264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A941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Скотомогильник. 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II, Санитарно-технические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2.2.1/2.1.1.1200-03 Раздел 4.4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Сельское кладбище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V, Санитарно-технические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2.2.1/2.1.1.1200-03 Раздел 4.4</w:t>
            </w:r>
          </w:p>
        </w:tc>
      </w:tr>
    </w:tbl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5D0D9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2.6.3_Санитарные_разрывы"/>
      <w:bookmarkEnd w:id="71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Санитарные разрывы </w:t>
      </w:r>
      <w:r w:rsidR="00922BF5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и придорожные полосы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автомобильных  дорог</w:t>
      </w:r>
    </w:p>
    <w:p w:rsidR="00DA0A45" w:rsidRDefault="0040263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автомагистралей </w:t>
      </w:r>
      <w:r w:rsidR="00DA0A45" w:rsidRPr="007E5A3B">
        <w:rPr>
          <w:rFonts w:ascii="Times New Roman" w:hAnsi="Times New Roman" w:cs="Times New Roman"/>
          <w:sz w:val="28"/>
          <w:szCs w:val="28"/>
        </w:rPr>
        <w:t>устан</w:t>
      </w:r>
      <w:r w:rsidR="00A67F84" w:rsidRPr="007E5A3B">
        <w:rPr>
          <w:rFonts w:ascii="Times New Roman" w:hAnsi="Times New Roman" w:cs="Times New Roman"/>
          <w:sz w:val="28"/>
          <w:szCs w:val="28"/>
        </w:rPr>
        <w:t>авливаются санитарные разрывы, в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еличина 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A0A45" w:rsidRPr="007E5A3B">
        <w:rPr>
          <w:rFonts w:ascii="Times New Roman" w:hAnsi="Times New Roman" w:cs="Times New Roman"/>
          <w:sz w:val="28"/>
          <w:szCs w:val="28"/>
        </w:rPr>
        <w:t>устанавливается в каждом конкретном случае на основании расчетов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автомобильных дорог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автомобильных дорог, расположенных в границах населенных пунктов, устанавливаются придорожные полосы.</w:t>
      </w: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Ширина каждой придорожной полосы устанавливается от границы полосы отвода в зависимости от категории автомобильной дороги и значимости с учетом перспективы ее развития:</w:t>
      </w:r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 и II категории  – </w:t>
      </w:r>
      <w:smartTag w:uri="urn:schemas-microsoft-com:office:smarttags" w:element="metricconverter">
        <w:smartTagPr>
          <w:attr w:name="ProductID" w:val="75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75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III  и IV категории  – </w:t>
      </w:r>
      <w:smartTag w:uri="urn:schemas-microsoft-com:office:smarttags" w:element="metricconverter">
        <w:smartTagPr>
          <w:attr w:name="ProductID" w:val="50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50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 автомобильных дорог V категории – 25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51" w:rsidRPr="007E5A3B" w:rsidRDefault="00645651" w:rsidP="00645651">
      <w:pPr>
        <w:pStyle w:val="32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A8305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2.6.4_Санитарные_разрывы"/>
      <w:bookmarkStart w:id="73" w:name="_2.6.5_Водоохранные_зоны"/>
      <w:bookmarkEnd w:id="72"/>
      <w:bookmarkEnd w:id="73"/>
      <w:r w:rsidRPr="0061331E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Водоохранные зоны поверхностных водных объектов</w:t>
      </w:r>
    </w:p>
    <w:p w:rsidR="002848A6" w:rsidRPr="00C1437A" w:rsidRDefault="002848A6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соответствии со ст. 65 Водного кодекса РФ водоохранными зонами являются территории, которые примыкают к береговой линии рек, ручьев, озер, водохранилища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12260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 xml:space="preserve">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036260" w:rsidRDefault="005E24F8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водоохраной зоны водного объекта осуществляется специальный режим осуществления  </w:t>
      </w:r>
      <w:r w:rsidR="00F466A9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регламентируемый п.п. 15, 16 ст. 65 Водного кодекса РФ от 03.06.06 г. № 74-ФЗ. 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водоохраной зоне: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Запрещается использование сточных вод для удобрения почв.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движения и тсоянки транспортных средств(кроме специальных транспортных средств) должны быть предусмотрены  площадки, имеющие твердое покрытие.</w:t>
      </w:r>
    </w:p>
    <w:p w:rsidR="00F466A9" w:rsidRP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строительстве и реконструкции хозяйственных и иных объектов должны предусматриваться сооружения, обеспечивающие охрану водного объекта от загрязнения, засорения и истощения вод.</w:t>
      </w:r>
    </w:p>
    <w:p w:rsidR="00912260" w:rsidRPr="007E5A3B" w:rsidRDefault="00912260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36260" w:rsidRDefault="00036260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2.6.5.1 Перечень и размер водоохранных и прибрежных защитных зон поверхностных водных объектов</w:t>
      </w:r>
    </w:p>
    <w:p w:rsidR="002D1BF9" w:rsidRPr="007E5A3B" w:rsidRDefault="002D1BF9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752"/>
        <w:gridCol w:w="1135"/>
        <w:gridCol w:w="1085"/>
        <w:gridCol w:w="2848"/>
      </w:tblGrid>
      <w:tr w:rsidR="00036260" w:rsidRPr="007E5A3B" w:rsidTr="006060DE">
        <w:trPr>
          <w:trHeight w:val="130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ПЗП,м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ВОЗ, м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E11E45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9F5A5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59">
              <w:rPr>
                <w:rFonts w:ascii="Times New Roman" w:hAnsi="Times New Roman" w:cs="Times New Roman"/>
                <w:sz w:val="28"/>
                <w:szCs w:val="28"/>
              </w:rPr>
              <w:t>Река Аря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, озера,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10км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по  территории поселения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12260" w:rsidRPr="007E5A3B" w:rsidRDefault="00912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7D659F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2.6.6_Зоны_санитарной"/>
      <w:bookmarkEnd w:id="74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санитарной охраны источников питьевого водоснабжения</w:t>
      </w:r>
    </w:p>
    <w:p w:rsidR="008B21CD" w:rsidRPr="007E5A3B" w:rsidRDefault="008B21CD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От водозаборов, расположенных на территории Зеленодольского м.р., устанавливаются пояса санитарной охраны, на использование которых накладываются ограничения в соответствии с требованиями СанПиН 2.1.4.1110-02.</w:t>
      </w:r>
    </w:p>
    <w:p w:rsidR="00036260" w:rsidRDefault="00036260" w:rsidP="0003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071" w:rsidRPr="007E5A3B" w:rsidRDefault="00F36271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2.6.6.1 Р</w:t>
      </w:r>
      <w:r w:rsidR="00967071" w:rsidRPr="007E5A3B">
        <w:rPr>
          <w:rFonts w:ascii="Times New Roman" w:hAnsi="Times New Roman" w:cs="Times New Roman"/>
          <w:sz w:val="28"/>
          <w:szCs w:val="28"/>
        </w:rPr>
        <w:t>азмер  зон санитарной охраны источников питьевого водоснабжения</w:t>
      </w:r>
    </w:p>
    <w:tbl>
      <w:tblPr>
        <w:tblW w:w="3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977"/>
        <w:gridCol w:w="992"/>
        <w:gridCol w:w="993"/>
        <w:gridCol w:w="992"/>
        <w:gridCol w:w="707"/>
      </w:tblGrid>
      <w:tr w:rsidR="00F96C2E" w:rsidRPr="007E5A3B" w:rsidTr="00F96C2E">
        <w:trPr>
          <w:trHeight w:val="130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лубина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 пояс, м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 пояс, м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пояс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 с 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водонапорной башней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2A0B" w:rsidRDefault="00A92A0B" w:rsidP="007E5A3B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2.6.7_Режим_использования"/>
      <w:bookmarkEnd w:id="75"/>
    </w:p>
    <w:p w:rsidR="00F671A9" w:rsidRPr="0061331E" w:rsidRDefault="007F5094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2.6.8_Охранные_зоны"/>
      <w:bookmarkEnd w:id="7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Охранные зоны </w:t>
      </w:r>
      <w:r w:rsidR="00A52D26" w:rsidRPr="0061331E">
        <w:rPr>
          <w:rFonts w:ascii="Times New Roman" w:hAnsi="Times New Roman" w:cs="Times New Roman"/>
          <w:color w:val="auto"/>
          <w:sz w:val="28"/>
          <w:szCs w:val="28"/>
        </w:rPr>
        <w:t>линий электропередач</w:t>
      </w: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Охранные зоны воздушных линий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воздушного пространства над землей, ограниченного параллельными плоскостями, отстоящими по обе стороны линии на расстояние от крайних проводов по горизонтали, указанного в таблице 2.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.1: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Pr="007E5A3B" w:rsidRDefault="00A52D26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</w:t>
      </w:r>
      <w:r w:rsidR="00A8305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 xml:space="preserve">.1: Охранные зоны линий электропередач </w:t>
      </w:r>
    </w:p>
    <w:tbl>
      <w:tblPr>
        <w:tblStyle w:val="affff"/>
        <w:tblW w:w="5000" w:type="pct"/>
        <w:tblLook w:val="04A0"/>
      </w:tblPr>
      <w:tblGrid>
        <w:gridCol w:w="861"/>
        <w:gridCol w:w="4629"/>
        <w:gridCol w:w="4081"/>
      </w:tblGrid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напряжение линии (кВ)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расстояние (м)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110-220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Охранная зона вдоль подземных кабелей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м. от крайних кабелей.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036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77" w:name="_РАЗДЕЛ_3_ЭТАПЫ"/>
      <w:bookmarkEnd w:id="77"/>
      <w:r w:rsidRPr="0061331E">
        <w:rPr>
          <w:rFonts w:ascii="Times New Roman" w:hAnsi="Times New Roman" w:cs="Times New Roman"/>
          <w:color w:val="auto"/>
        </w:rPr>
        <w:lastRenderedPageBreak/>
        <w:t>РАЗДЕЛ 3 ЭТАПЫ РЕАЛИЗАЦИИ ПРЕДЛОЖЕНЙ ПО ТЕРРИТОРИАЛЬНОМУ ПЛАНИРОВАНИЮ, ПЕРЕЧЕНЬ МЕРОПРИЯТИЙ ПО ТЕРРИТОРИАЛЬНОМУ ПЛАНИРОВАНИЮ</w:t>
      </w:r>
    </w:p>
    <w:p w:rsidR="00842395" w:rsidRPr="0061331E" w:rsidRDefault="00842395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61331E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3.1_Этапы_реализации"/>
      <w:bookmarkEnd w:id="78"/>
      <w:r w:rsidRPr="0061331E">
        <w:rPr>
          <w:rFonts w:ascii="Times New Roman" w:hAnsi="Times New Roman" w:cs="Times New Roman"/>
          <w:color w:val="auto"/>
          <w:sz w:val="28"/>
          <w:szCs w:val="28"/>
        </w:rPr>
        <w:t>3.1 Этапы реализации предложений по территориальному планированию</w:t>
      </w:r>
    </w:p>
    <w:p w:rsidR="00491660" w:rsidRDefault="00491660" w:rsidP="00E03D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3D7D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527B3F" w:rsidRPr="00E03D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03D7D">
        <w:rPr>
          <w:rFonts w:ascii="Times New Roman" w:hAnsi="Times New Roman" w:cs="Times New Roman"/>
          <w:sz w:val="28"/>
          <w:szCs w:val="28"/>
        </w:rPr>
        <w:t>разработан на расч</w:t>
      </w:r>
      <w:r w:rsidR="00976D8F" w:rsidRPr="00E03D7D">
        <w:rPr>
          <w:rFonts w:ascii="Times New Roman" w:hAnsi="Times New Roman" w:cs="Times New Roman"/>
          <w:sz w:val="28"/>
          <w:szCs w:val="28"/>
        </w:rPr>
        <w:t>е</w:t>
      </w:r>
      <w:r w:rsidRPr="00E03D7D">
        <w:rPr>
          <w:rFonts w:ascii="Times New Roman" w:hAnsi="Times New Roman" w:cs="Times New Roman"/>
          <w:sz w:val="28"/>
          <w:szCs w:val="28"/>
        </w:rPr>
        <w:t>тный срок до 20</w:t>
      </w:r>
      <w:r w:rsidR="00976D8F" w:rsidRPr="00E03D7D">
        <w:rPr>
          <w:rFonts w:ascii="Times New Roman" w:hAnsi="Times New Roman" w:cs="Times New Roman"/>
          <w:sz w:val="28"/>
          <w:szCs w:val="28"/>
        </w:rPr>
        <w:t>35</w:t>
      </w:r>
      <w:r w:rsidRPr="00E03D7D">
        <w:rPr>
          <w:rFonts w:ascii="Times New Roman" w:hAnsi="Times New Roman" w:cs="Times New Roman"/>
          <w:sz w:val="28"/>
          <w:szCs w:val="28"/>
        </w:rPr>
        <w:t xml:space="preserve"> года, с выделением</w:t>
      </w:r>
      <w:r w:rsidR="00976D8F" w:rsidRPr="00E03D7D">
        <w:rPr>
          <w:rFonts w:ascii="Times New Roman" w:hAnsi="Times New Roman" w:cs="Times New Roman"/>
          <w:sz w:val="28"/>
          <w:szCs w:val="28"/>
        </w:rPr>
        <w:t xml:space="preserve"> первой очереди до 2020 года.</w:t>
      </w:r>
      <w:r w:rsidR="00BA0C9B" w:rsidRPr="00E03D7D">
        <w:rPr>
          <w:rFonts w:ascii="Times New Roman" w:hAnsi="Times New Roman" w:cs="Times New Roman"/>
          <w:sz w:val="28"/>
          <w:szCs w:val="28"/>
        </w:rPr>
        <w:t xml:space="preserve"> </w:t>
      </w:r>
      <w:r w:rsidRPr="00E03D7D">
        <w:rPr>
          <w:rFonts w:ascii="Times New Roman" w:hAnsi="Times New Roman" w:cs="Times New Roman"/>
          <w:sz w:val="28"/>
          <w:szCs w:val="28"/>
        </w:rPr>
        <w:t>Решения Генерального плана приняты с учетом перспективы развития за пределами расчетного срока.</w:t>
      </w:r>
    </w:p>
    <w:p w:rsidR="008411D8" w:rsidRPr="0061331E" w:rsidRDefault="008411D8" w:rsidP="00842395">
      <w:pPr>
        <w:pStyle w:val="2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Default="00E92726" w:rsidP="00842395">
      <w:pPr>
        <w:pStyle w:val="2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_3.2_Перечень_мероприятий"/>
      <w:bookmarkEnd w:id="7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3.2 Перечень мероприятий по территориальному планированию </w:t>
      </w:r>
    </w:p>
    <w:p w:rsidR="00C743BD" w:rsidRDefault="0086467F" w:rsidP="00C743BD">
      <w:pPr>
        <w:pStyle w:val="3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743BD" w:rsidRPr="00A0640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22E6" w:rsidRPr="00B422E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743BD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1 Предложение по изменению границ </w:t>
      </w:r>
    </w:p>
    <w:p w:rsidR="00092BC7" w:rsidRPr="005F2D25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Границы поселений были утверждены Законом Республики Татарстан от 31 января 2005 года, №24-ЗРТ «Об установлении границ территорий и статусе муниципального образования «Зеленодольский муниципальный район» и муниципальных образований в его составе». В 2008 году границы поселений были уточнены и описаны в соответствии с Законом РТ от 29.12.2008г. №144-ЗРТ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</w:t>
      </w:r>
      <w:r>
        <w:rPr>
          <w:rFonts w:ascii="Times New Roman" w:hAnsi="Times New Roman" w:cs="Times New Roman"/>
          <w:sz w:val="28"/>
          <w:szCs w:val="28"/>
        </w:rPr>
        <w:t>атуса</w:t>
      </w:r>
      <w:r w:rsidRPr="005F2D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«Зеленодольский муниципальный район» и муниципальных образований в его составе».</w:t>
      </w:r>
    </w:p>
    <w:p w:rsidR="00376B1F" w:rsidRPr="00766E0E" w:rsidRDefault="00376B1F" w:rsidP="00376B1F">
      <w:pPr>
        <w:spacing w:after="0" w:line="360" w:lineRule="auto"/>
        <w:ind w:firstLine="720"/>
        <w:rPr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Генеральным планом предлагается изменение границ, связанное с перспективами развития. </w:t>
      </w:r>
      <w:r w:rsidRPr="00766E0E"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 лесного квартала  46, выдел 16, квартал 60, выдел 4; квартал 61, выдел10 Кугеевского участкогого лесничества ГКУ «Кайбицкое лесничество» в земли населенного пункта  (п. Урман)  </w:t>
      </w:r>
      <w:r w:rsidRPr="005F2D25">
        <w:rPr>
          <w:rFonts w:ascii="Times New Roman" w:hAnsi="Times New Roman" w:cs="Times New Roman"/>
          <w:sz w:val="28"/>
          <w:szCs w:val="28"/>
        </w:rPr>
        <w:t>– первая очередь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BC7" w:rsidRPr="005F2D25" w:rsidRDefault="00092BC7" w:rsidP="00092BC7">
      <w:pPr>
        <w:pStyle w:val="afff6"/>
        <w:spacing w:after="240" w:line="360" w:lineRule="auto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Таблица </w:t>
      </w:r>
      <w:r w:rsidRPr="005F2D25">
        <w:rPr>
          <w:sz w:val="28"/>
          <w:szCs w:val="28"/>
          <w:lang w:eastAsia="en-US" w:bidi="en-US"/>
        </w:rPr>
        <w:t>2.1.1 Площади территорий сельского поселения и населенных пунктов (га)</w:t>
      </w:r>
    </w:p>
    <w:tbl>
      <w:tblPr>
        <w:tblStyle w:val="afc"/>
        <w:tblW w:w="5000" w:type="pct"/>
        <w:tblLook w:val="01E0"/>
      </w:tblPr>
      <w:tblGrid>
        <w:gridCol w:w="1168"/>
        <w:gridCol w:w="5731"/>
        <w:gridCol w:w="1336"/>
        <w:gridCol w:w="1336"/>
      </w:tblGrid>
      <w:tr w:rsidR="00092BC7" w:rsidRPr="005F2D25" w:rsidTr="00831689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территории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сущ.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персп.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</w:tr>
      <w:tr w:rsidR="00092BC7" w:rsidRPr="005F2D25" w:rsidTr="00831689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Кугеевское</w:t>
            </w:r>
            <w:r w:rsidRPr="005F2D25">
              <w:rPr>
                <w:sz w:val="28"/>
                <w:szCs w:val="28"/>
                <w:lang w:eastAsia="en-US" w:bidi="en-US"/>
              </w:rPr>
              <w:t xml:space="preserve"> сельское поселение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7428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7428</w:t>
            </w: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Населенные пункты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158,6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8864C8" w:rsidRDefault="00092BC7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Кугеево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1B06AC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97,2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786E02" w:rsidRDefault="00092BC7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Тавлино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39,6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Pr="005F2D25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786E02" w:rsidRDefault="00092BC7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Русское Исламово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092BC7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92BC7" w:rsidRPr="005F2D25" w:rsidTr="00831689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C7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Default="00092BC7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Урман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376B1F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C7" w:rsidRPr="005F2D25" w:rsidRDefault="00376B1F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13,4</w:t>
            </w:r>
          </w:p>
        </w:tc>
      </w:tr>
    </w:tbl>
    <w:p w:rsidR="00092BC7" w:rsidRPr="00842395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2BC7" w:rsidRPr="00A06404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2.2_Мероприятия_по"/>
      <w:bookmarkEnd w:id="80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 w:rsidRPr="00D2683D">
        <w:rPr>
          <w:rFonts w:ascii="Times New Roman" w:hAnsi="Times New Roman" w:cs="Times New Roman"/>
          <w:color w:val="auto"/>
          <w:sz w:val="28"/>
          <w:szCs w:val="28"/>
        </w:rPr>
        <w:t>2.2 Мероприятия по развитию жилищного строительства</w:t>
      </w:r>
      <w:r w:rsidR="00092BC7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2BC7" w:rsidRDefault="00092BC7" w:rsidP="00092BC7">
      <w:pPr>
        <w:tabs>
          <w:tab w:val="left" w:pos="108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C7" w:rsidRPr="00131081" w:rsidRDefault="00092BC7" w:rsidP="00092BC7">
      <w:pPr>
        <w:tabs>
          <w:tab w:val="left" w:pos="108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2D25">
        <w:rPr>
          <w:rFonts w:ascii="Times New Roman" w:hAnsi="Times New Roman" w:cs="Times New Roman"/>
          <w:sz w:val="28"/>
          <w:szCs w:val="28"/>
        </w:rPr>
        <w:t>Генеральным планом рекомендуется индивидуальное жилищное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 w:rsidRPr="00131081">
        <w:rPr>
          <w:rFonts w:ascii="Times New Roman" w:hAnsi="Times New Roman" w:cs="Times New Roman"/>
          <w:sz w:val="28"/>
          <w:szCs w:val="28"/>
        </w:rPr>
        <w:t>Расширение терр</w:t>
      </w:r>
      <w:r>
        <w:rPr>
          <w:rFonts w:ascii="Times New Roman" w:hAnsi="Times New Roman" w:cs="Times New Roman"/>
          <w:sz w:val="28"/>
          <w:szCs w:val="28"/>
        </w:rPr>
        <w:t>иторий под ИЖС:</w:t>
      </w:r>
    </w:p>
    <w:p w:rsidR="00092BC7" w:rsidRDefault="00092BC7" w:rsidP="00092BC7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81">
        <w:rPr>
          <w:rFonts w:ascii="Times New Roman" w:hAnsi="Times New Roman" w:cs="Times New Roman"/>
          <w:sz w:val="28"/>
          <w:szCs w:val="28"/>
        </w:rPr>
        <w:t>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81">
        <w:rPr>
          <w:rFonts w:ascii="Times New Roman" w:hAnsi="Times New Roman" w:cs="Times New Roman"/>
          <w:sz w:val="28"/>
          <w:szCs w:val="28"/>
        </w:rPr>
        <w:t xml:space="preserve">Кугеево (Программа выделения земельных участков для многодетных семей)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BC7" w:rsidRDefault="00092BC7" w:rsidP="00092BC7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Предполагается увеличение средней обеспеченности жилой площадью на расчетный срок до </w:t>
      </w:r>
      <w:r w:rsidRPr="00102783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 кв.м. на человека в соответствии с Республиканскими  нормами градостроительного проектирования Республики  Татарстан</w:t>
      </w:r>
      <w:r w:rsidRPr="005F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BC7" w:rsidRDefault="00092BC7" w:rsidP="00092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Последовательность застройки Генеральным планом не регламентируется и устанавливается отдельными решениями органов местного самоуправления.</w:t>
      </w:r>
    </w:p>
    <w:p w:rsidR="00092BC7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D1BF9" w:rsidRPr="00842395" w:rsidRDefault="002D1BF9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2BC7" w:rsidRDefault="008377E9" w:rsidP="00092BC7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_2.3_Мероприятия_по"/>
      <w:bookmarkEnd w:id="8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092BC7" w:rsidRPr="00BF00BA">
        <w:rPr>
          <w:rFonts w:ascii="Times New Roman" w:hAnsi="Times New Roman" w:cs="Times New Roman"/>
          <w:color w:val="auto"/>
          <w:sz w:val="28"/>
          <w:szCs w:val="28"/>
        </w:rPr>
        <w:t xml:space="preserve">2.3 Мероприятия по развитию </w:t>
      </w:r>
      <w:r w:rsidR="00092BC7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промышленности, </w:t>
      </w:r>
      <w:r w:rsidR="00092BC7" w:rsidRPr="00BF00BA">
        <w:rPr>
          <w:rFonts w:ascii="Times New Roman" w:hAnsi="Times New Roman" w:cs="Times New Roman"/>
          <w:color w:val="auto"/>
          <w:sz w:val="28"/>
          <w:szCs w:val="28"/>
        </w:rPr>
        <w:t>сельского хозяйства и малого предпринимательства</w:t>
      </w:r>
      <w:r w:rsidR="00092BC7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2BC7" w:rsidRDefault="00092BC7" w:rsidP="00092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BC7" w:rsidRDefault="00092BC7" w:rsidP="00092B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03">
        <w:rPr>
          <w:rFonts w:ascii="Times New Roman" w:hAnsi="Times New Roman" w:cs="Times New Roman"/>
          <w:sz w:val="28"/>
          <w:szCs w:val="28"/>
        </w:rPr>
        <w:t>Дальнейшее развитие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03">
        <w:rPr>
          <w:rFonts w:ascii="Times New Roman" w:hAnsi="Times New Roman" w:cs="Times New Roman"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sz w:val="28"/>
          <w:szCs w:val="28"/>
        </w:rPr>
        <w:t>МО «Кугеевское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е» 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B45803">
        <w:rPr>
          <w:rFonts w:ascii="Times New Roman" w:hAnsi="Times New Roman" w:cs="Times New Roman"/>
          <w:sz w:val="28"/>
          <w:szCs w:val="28"/>
        </w:rPr>
        <w:t xml:space="preserve"> устойчивого экономического развития АПК на основе создания условий для роста инновационного уровня и конкурентоспособности производства, выхода инновационной продукции на внутренний и внешний рынки. </w:t>
      </w:r>
    </w:p>
    <w:p w:rsidR="00092BC7" w:rsidRDefault="00092BC7" w:rsidP="00092BC7">
      <w:pPr>
        <w:pStyle w:val="afff0"/>
        <w:tabs>
          <w:tab w:val="clear" w:pos="794"/>
        </w:tabs>
        <w:spacing w:line="360" w:lineRule="auto"/>
        <w:ind w:left="0" w:firstLine="709"/>
      </w:pPr>
      <w:r w:rsidRPr="0091300D">
        <w:t>Проектом генерального плана</w:t>
      </w:r>
      <w:r>
        <w:t xml:space="preserve"> на весь расчетный период предлагается:</w:t>
      </w:r>
    </w:p>
    <w:p w:rsidR="00092BC7" w:rsidRPr="00B45803" w:rsidRDefault="00092BC7" w:rsidP="00092BC7">
      <w:pPr>
        <w:pStyle w:val="afff0"/>
        <w:spacing w:line="360" w:lineRule="auto"/>
        <w:ind w:left="0" w:firstLine="851"/>
      </w:pPr>
      <w:r w:rsidRPr="00B45803">
        <w:t>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производство;</w:t>
      </w:r>
    </w:p>
    <w:p w:rsidR="00092BC7" w:rsidRPr="00B45803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определение перечня первоочередных отраслевых инновационных проектов на основе маркетингового изучения востребованности результатов их реализации;</w:t>
      </w:r>
    </w:p>
    <w:p w:rsidR="00092BC7" w:rsidRPr="00B45803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совершенствование механизмов государственного регулирования аграрного рынка и обеспечения продовольственной безопасности;</w:t>
      </w:r>
    </w:p>
    <w:p w:rsidR="00092BC7" w:rsidRPr="00B45803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современный уровень развития агропромышленного производства России, Республики Татарстан и Зеленодольского муниципального района требует проведения государственной политики аграрного протекционизма.</w:t>
      </w:r>
    </w:p>
    <w:p w:rsidR="00092BC7" w:rsidRPr="00B45803" w:rsidRDefault="00092BC7" w:rsidP="00092BC7">
      <w:pPr>
        <w:pStyle w:val="afff0"/>
        <w:tabs>
          <w:tab w:val="clear" w:pos="794"/>
        </w:tabs>
        <w:spacing w:line="360" w:lineRule="auto"/>
        <w:ind w:left="0" w:firstLine="708"/>
        <w:rPr>
          <w:szCs w:val="28"/>
        </w:rPr>
      </w:pPr>
      <w:r w:rsidRPr="00B45803">
        <w:rPr>
          <w:szCs w:val="28"/>
        </w:rPr>
        <w:t>В этих целях государство обеспечивает поддержку товаропроизводителей путем ценовой, кредитной и страховой защиты, бюджетного финансирова</w:t>
      </w:r>
      <w:r>
        <w:rPr>
          <w:szCs w:val="28"/>
        </w:rPr>
        <w:t>ния. С</w:t>
      </w:r>
      <w:r w:rsidRPr="00B45803">
        <w:rPr>
          <w:szCs w:val="28"/>
        </w:rPr>
        <w:t>охранится бюджетная поддержка АПК, в том числе в направлениях:</w:t>
      </w:r>
    </w:p>
    <w:p w:rsidR="00092BC7" w:rsidRPr="00B45803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повышения плодородия почв, проведения мелиоративных мероприятий, осуществления работ по борьбе с вредителями и болезнями сельхозкультур, предупреждения и ликвидации карантинных и особо опасных инфекционных заболеваний животных, проведения научных исследований и мероприятий по охране окружающей среды;</w:t>
      </w:r>
    </w:p>
    <w:p w:rsidR="00092BC7" w:rsidRPr="00B45803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страхования агропромышленного производства;</w:t>
      </w:r>
    </w:p>
    <w:p w:rsidR="00092BC7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lastRenderedPageBreak/>
        <w:t>компенсации части затрат на приобретение материальных ресурсов и энергоносителей, дотации на поддержку племенного животноводства, элитного семеноводства и производства гибридных семян сельхоз</w:t>
      </w:r>
      <w:r>
        <w:rPr>
          <w:szCs w:val="28"/>
        </w:rPr>
        <w:t xml:space="preserve">. </w:t>
      </w:r>
      <w:r w:rsidRPr="00B45803">
        <w:rPr>
          <w:szCs w:val="28"/>
        </w:rPr>
        <w:t>культур;</w:t>
      </w:r>
      <w:r>
        <w:rPr>
          <w:szCs w:val="28"/>
        </w:rPr>
        <w:t xml:space="preserve"> </w:t>
      </w:r>
    </w:p>
    <w:p w:rsidR="00092BC7" w:rsidRPr="00713350" w:rsidRDefault="00092BC7" w:rsidP="00092BC7">
      <w:pPr>
        <w:pStyle w:val="afff0"/>
        <w:spacing w:line="360" w:lineRule="auto"/>
        <w:ind w:left="0" w:firstLine="851"/>
        <w:rPr>
          <w:szCs w:val="28"/>
        </w:rPr>
      </w:pPr>
      <w:r>
        <w:rPr>
          <w:szCs w:val="28"/>
        </w:rPr>
        <w:t>поддержки</w:t>
      </w:r>
      <w:r w:rsidRPr="00713350">
        <w:rPr>
          <w:szCs w:val="28"/>
        </w:rPr>
        <w:t xml:space="preserve"> кадрового обеспечения, организации профессиональной подготовки, повышения квалификации и переквалификации кадров в области агропромышленного производства.</w:t>
      </w:r>
    </w:p>
    <w:p w:rsidR="00092BC7" w:rsidRPr="00B45803" w:rsidRDefault="00092BC7" w:rsidP="00092BC7">
      <w:pPr>
        <w:pStyle w:val="affe"/>
        <w:spacing w:after="240" w:line="360" w:lineRule="auto"/>
        <w:ind w:firstLine="851"/>
        <w:jc w:val="both"/>
        <w:rPr>
          <w:i w:val="0"/>
          <w:szCs w:val="28"/>
        </w:rPr>
      </w:pPr>
      <w:bookmarkStart w:id="82" w:name="_Toc193789228"/>
    </w:p>
    <w:p w:rsidR="00092BC7" w:rsidRDefault="008377E9" w:rsidP="00092BC7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2.4_Мероприятия_"/>
      <w:bookmarkEnd w:id="82"/>
      <w:bookmarkEnd w:id="83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 w:rsidRPr="005253E5">
        <w:rPr>
          <w:rFonts w:ascii="Times New Roman" w:hAnsi="Times New Roman" w:cs="Times New Roman"/>
          <w:color w:val="auto"/>
          <w:sz w:val="28"/>
          <w:szCs w:val="28"/>
        </w:rPr>
        <w:t>2.4 Мероприятия  системы социального и культурно-бытового обслуживания</w:t>
      </w:r>
    </w:p>
    <w:p w:rsidR="00092BC7" w:rsidRPr="00D234E1" w:rsidRDefault="00092BC7" w:rsidP="00092BC7"/>
    <w:p w:rsidR="00092BC7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05F">
        <w:rPr>
          <w:rFonts w:ascii="Times New Roman" w:hAnsi="Times New Roman" w:cs="Times New Roman"/>
          <w:sz w:val="28"/>
          <w:szCs w:val="28"/>
        </w:rPr>
        <w:t>Исходя из анализа, который был приведен в таблице 2.2.2.1, приняты следующие проектные решения по строительству и капитальному ремонту объектов социального и культурно</w:t>
      </w:r>
      <w:r w:rsidRPr="007E5A3B">
        <w:rPr>
          <w:rFonts w:ascii="Times New Roman" w:hAnsi="Times New Roman" w:cs="Times New Roman"/>
          <w:sz w:val="28"/>
          <w:szCs w:val="28"/>
        </w:rPr>
        <w:t>-бытового обслуживания.</w:t>
      </w:r>
    </w:p>
    <w:p w:rsidR="00092BC7" w:rsidRPr="007E5A3B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2BC7" w:rsidRDefault="00092BC7" w:rsidP="00092BC7">
      <w:pPr>
        <w:pStyle w:val="afffc"/>
        <w:spacing w:after="240"/>
        <w:ind w:firstLine="0"/>
        <w:jc w:val="left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 xml:space="preserve">Таблица </w:t>
      </w:r>
      <w:r w:rsidRPr="007E5A3B">
        <w:rPr>
          <w:rFonts w:eastAsiaTheme="minorEastAsia"/>
          <w:lang w:eastAsia="en-US" w:bidi="en-US"/>
        </w:rPr>
        <w:t>2.4.1 Учреждения системы социального и культурно-бытового обслуживания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1"/>
        <w:gridCol w:w="2483"/>
        <w:gridCol w:w="2194"/>
        <w:gridCol w:w="2045"/>
        <w:gridCol w:w="1988"/>
      </w:tblGrid>
      <w:tr w:rsidR="00092BC7" w:rsidRPr="007E5A3B" w:rsidTr="00831689">
        <w:trPr>
          <w:trHeight w:val="917"/>
          <w:jc w:val="center"/>
        </w:trPr>
        <w:tc>
          <w:tcPr>
            <w:tcW w:w="0" w:type="auto"/>
          </w:tcPr>
          <w:p w:rsidR="00092BC7" w:rsidRPr="005D0D90" w:rsidRDefault="00092BC7" w:rsidP="00831689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497" w:type="dxa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090FF6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очередь</w:t>
            </w: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Pr="005D0D90" w:rsidRDefault="00092BC7" w:rsidP="00831689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497" w:type="dxa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5D0D90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5D0D90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092BC7" w:rsidRPr="00E911ED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Тавлино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кап. ремонт ФАП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7" w:type="dxa"/>
          </w:tcPr>
          <w:p w:rsidR="00092BC7" w:rsidRPr="00E911ED" w:rsidRDefault="00092BC7" w:rsidP="0083168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 xml:space="preserve">Кугеевский СДК, 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Кугеево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Default="00092BC7" w:rsidP="00831689">
            <w:r w:rsidRPr="00D4434C">
              <w:rPr>
                <w:rFonts w:ascii="Times New Roman" w:hAnsi="Times New Roman" w:cs="Times New Roman"/>
                <w:sz w:val="28"/>
                <w:szCs w:val="28"/>
              </w:rPr>
              <w:t>кап.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7" w:type="dxa"/>
          </w:tcPr>
          <w:p w:rsidR="00092BC7" w:rsidRPr="00E911ED" w:rsidRDefault="00092BC7" w:rsidP="0083168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>Тавлинский СДК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Тавлино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Default="00092BC7" w:rsidP="00831689">
            <w:r w:rsidRPr="00D4434C">
              <w:rPr>
                <w:rFonts w:ascii="Times New Roman" w:hAnsi="Times New Roman" w:cs="Times New Roman"/>
                <w:sz w:val="28"/>
                <w:szCs w:val="28"/>
              </w:rPr>
              <w:t>кап.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7" w:type="dxa"/>
          </w:tcPr>
          <w:p w:rsidR="00092BC7" w:rsidRPr="00E911ED" w:rsidRDefault="00092BC7" w:rsidP="0083168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ED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Зеленодольского </w:t>
            </w:r>
            <w:r w:rsidRPr="00E9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РУПС</w:t>
            </w:r>
          </w:p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Кугеево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почты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7" w:type="dxa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кафе на 24 места  в с. Кугеево</w:t>
            </w: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7E5A3B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площадки в с. Кугеево</w:t>
            </w:r>
          </w:p>
        </w:tc>
      </w:tr>
      <w:tr w:rsidR="00092BC7" w:rsidRPr="007E5A3B" w:rsidTr="00831689">
        <w:trPr>
          <w:jc w:val="center"/>
        </w:trPr>
        <w:tc>
          <w:tcPr>
            <w:tcW w:w="0" w:type="auto"/>
          </w:tcPr>
          <w:p w:rsidR="00092BC7" w:rsidRDefault="00092BC7" w:rsidP="008316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092BC7" w:rsidRPr="00446C40" w:rsidRDefault="00092BC7" w:rsidP="008316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92BC7" w:rsidRPr="00446C40" w:rsidRDefault="00092BC7" w:rsidP="008316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92BC7" w:rsidRPr="00446C40" w:rsidRDefault="00092BC7" w:rsidP="008316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2BC7" w:rsidRPr="00446C40" w:rsidRDefault="00092BC7" w:rsidP="008316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группы  детского сада на 32 места</w:t>
            </w:r>
          </w:p>
        </w:tc>
      </w:tr>
    </w:tbl>
    <w:p w:rsidR="00092BC7" w:rsidRDefault="00092BC7" w:rsidP="00092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2BC7" w:rsidRPr="007E5A3B" w:rsidRDefault="00092BC7" w:rsidP="00092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2BC7" w:rsidRDefault="00092BC7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_2.5_Мероприятия_по"/>
      <w:bookmarkEnd w:id="84"/>
    </w:p>
    <w:p w:rsidR="00092BC7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2.5 Мероприятия по развитию инженерной инфраструктуры </w:t>
      </w: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EC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 инженерной инфраструктуры осуществлять в соответствии с Программой развития Татарстана, утвержденной пост. Кабинета Министров РТ от 21.02.2011 г. № 134.</w:t>
      </w:r>
    </w:p>
    <w:p w:rsidR="00092BC7" w:rsidRPr="00CF52EC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BC7" w:rsidRDefault="008377E9" w:rsidP="00092BC7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092BC7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2.5.1 Мероприятия по развитию системы электроснабжения</w:t>
      </w: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092BC7" w:rsidRPr="00131081" w:rsidRDefault="00092BC7" w:rsidP="00092B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081">
        <w:rPr>
          <w:rFonts w:ascii="Times New Roman" w:hAnsi="Times New Roman" w:cs="Times New Roman"/>
          <w:sz w:val="28"/>
          <w:szCs w:val="28"/>
        </w:rPr>
        <w:t xml:space="preserve">При существующей схеме электроснабжения </w:t>
      </w:r>
      <w:r w:rsidRPr="00131081">
        <w:rPr>
          <w:rFonts w:ascii="Times New Roman" w:eastAsia="Arial CYR" w:hAnsi="Times New Roman" w:cs="Times New Roman"/>
          <w:sz w:val="28"/>
          <w:szCs w:val="28"/>
        </w:rPr>
        <w:t xml:space="preserve">Кугеевского </w:t>
      </w:r>
      <w:r w:rsidRPr="00131081">
        <w:rPr>
          <w:rFonts w:ascii="Times New Roman" w:hAnsi="Times New Roman" w:cs="Times New Roman"/>
          <w:sz w:val="28"/>
          <w:szCs w:val="28"/>
        </w:rPr>
        <w:t xml:space="preserve">сельского поселения и планируемом освоении земельного массива необходима модернизация сетей электроснабжения. Для этого необходимо подключение индивидуальных жилых домов и всей перспективной инфраструктуры к </w:t>
      </w:r>
      <w:r w:rsidRPr="00131081">
        <w:rPr>
          <w:rFonts w:ascii="Times New Roman" w:hAnsi="Times New Roman" w:cs="Times New Roman"/>
          <w:sz w:val="28"/>
          <w:szCs w:val="28"/>
        </w:rPr>
        <w:lastRenderedPageBreak/>
        <w:t xml:space="preserve">сетям инженерно-технического обеспечения по электроснабжения, из расчета 10,0кВт на один земельный участок. </w:t>
      </w:r>
    </w:p>
    <w:p w:rsidR="00092BC7" w:rsidRPr="00131081" w:rsidRDefault="00092BC7" w:rsidP="00092BC7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31081">
        <w:rPr>
          <w:rFonts w:ascii="Times New Roman" w:hAnsi="Times New Roman" w:cs="Times New Roman"/>
          <w:sz w:val="28"/>
          <w:szCs w:val="28"/>
        </w:rPr>
        <w:t>Расширение территорий под ИЖС требует монтаж линий  электросетей</w:t>
      </w:r>
    </w:p>
    <w:p w:rsidR="00092BC7" w:rsidRPr="00131081" w:rsidRDefault="00092BC7" w:rsidP="002D1BF9">
      <w:pPr>
        <w:tabs>
          <w:tab w:val="left" w:pos="709"/>
        </w:tabs>
        <w:suppressAutoHyphens/>
        <w:spacing w:line="360" w:lineRule="auto"/>
        <w:ind w:left="127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1081">
        <w:rPr>
          <w:rFonts w:ascii="Times New Roman" w:hAnsi="Times New Roman" w:cs="Times New Roman"/>
          <w:sz w:val="28"/>
          <w:szCs w:val="28"/>
        </w:rPr>
        <w:t xml:space="preserve">- с.Кугеево (Программа выделения земельных участков для многодетных семей) протяженностью 4км. </w:t>
      </w: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весь расчетный период  предлагается проводить мероприятия в соответствии с инвестиционной деятельностью </w:t>
      </w:r>
      <w:r w:rsidRPr="00CF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ОАО «Сетевая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92BC7" w:rsidRPr="00E02262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Распределительные сети 0,4-10 киловольт:</w:t>
      </w:r>
    </w:p>
    <w:p w:rsidR="00092BC7" w:rsidRPr="00E02262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принятых сетей в связи с их неудовлетворительным состоянием  (комиссия с участием представителей Ростехнадзора и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Республики Татарстан);</w:t>
      </w:r>
    </w:p>
    <w:p w:rsidR="00092BC7" w:rsidRPr="00E02262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существующих воздушных линий с неизолированным проводом на воздушные линии с самонесущ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изолированным проводом (СИП);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распределительных сетей для создания условий технологического присоединения.</w:t>
      </w:r>
    </w:p>
    <w:p w:rsidR="00092BC7" w:rsidRPr="00E02262" w:rsidRDefault="00092BC7" w:rsidP="00092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C7" w:rsidRDefault="008377E9" w:rsidP="00092BC7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092BC7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2.5.2 Мероприятия по развитию системы газоснабжения</w:t>
      </w: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092BC7" w:rsidRPr="00196951" w:rsidRDefault="00092BC7" w:rsidP="00092B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t>Включение в республиканскую программу газификации, финансируемую за счет специализированных надбавок к тарифам на услуги по транспортировке газа по газораспределительным</w:t>
      </w:r>
      <w:r>
        <w:rPr>
          <w:rFonts w:ascii="Times New Roman" w:hAnsi="Times New Roman" w:cs="Times New Roman"/>
          <w:sz w:val="28"/>
          <w:szCs w:val="28"/>
        </w:rPr>
        <w:t xml:space="preserve"> сетям ООО «Газпром </w:t>
      </w:r>
      <w:r w:rsidRPr="00196951">
        <w:rPr>
          <w:rFonts w:ascii="Times New Roman" w:hAnsi="Times New Roman" w:cs="Times New Roman"/>
          <w:sz w:val="28"/>
          <w:szCs w:val="28"/>
        </w:rPr>
        <w:t>Трансгаз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51">
        <w:rPr>
          <w:rFonts w:ascii="Times New Roman" w:hAnsi="Times New Roman" w:cs="Times New Roman"/>
          <w:sz w:val="28"/>
          <w:szCs w:val="28"/>
        </w:rPr>
        <w:t>Казань» до 2018 года населенный пункт дер.Русское Исламово, протяженность межпоселкового газопровода высокого давления 3км, выполнение внутрипоселкового газопровода низкого давления протяженность сетей 1,5км.</w:t>
      </w:r>
    </w:p>
    <w:p w:rsidR="00092BC7" w:rsidRPr="00196951" w:rsidRDefault="00092BC7" w:rsidP="00092BC7">
      <w:pPr>
        <w:tabs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t>Расширение территорий под ИЖС и прокладка газопровода, а именно:</w:t>
      </w:r>
    </w:p>
    <w:p w:rsidR="00092BC7" w:rsidRPr="00196951" w:rsidRDefault="00092BC7" w:rsidP="00092BC7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lastRenderedPageBreak/>
        <w:t>- с.Кугеево протяженность - 5км. (Программа выделения земельных участков для многодетных семей).</w:t>
      </w:r>
    </w:p>
    <w:p w:rsidR="00092BC7" w:rsidRDefault="00092BC7" w:rsidP="00092BC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Продолжение работ по газификации и газоснабжения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«Кугеевское сельское поселение»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092BC7" w:rsidRPr="00196951" w:rsidRDefault="00092BC7" w:rsidP="00092B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t>- реконструкция газопроводов;</w:t>
      </w:r>
    </w:p>
    <w:p w:rsidR="00092BC7" w:rsidRPr="00196951" w:rsidRDefault="00092BC7" w:rsidP="00092B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t xml:space="preserve">- строительство ГРП; </w:t>
      </w:r>
    </w:p>
    <w:p w:rsidR="00092BC7" w:rsidRPr="00196951" w:rsidRDefault="00092BC7" w:rsidP="00092B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6951">
        <w:rPr>
          <w:rFonts w:ascii="Times New Roman" w:hAnsi="Times New Roman" w:cs="Times New Roman"/>
          <w:sz w:val="28"/>
          <w:szCs w:val="28"/>
        </w:rPr>
        <w:t xml:space="preserve">- закольцовка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51">
        <w:rPr>
          <w:rFonts w:ascii="Times New Roman" w:hAnsi="Times New Roman" w:cs="Times New Roman"/>
          <w:sz w:val="28"/>
          <w:szCs w:val="28"/>
        </w:rPr>
        <w:t>газораспределительной системы.</w:t>
      </w:r>
    </w:p>
    <w:p w:rsidR="00092BC7" w:rsidRDefault="00092BC7" w:rsidP="00092BC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BC7" w:rsidRDefault="008377E9" w:rsidP="00092BC7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092BC7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2.5.3 Мероприятия по развитию системы водоснабжения</w:t>
      </w: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очередь предлагается:</w:t>
      </w:r>
    </w:p>
    <w:p w:rsidR="00092BC7" w:rsidRDefault="00092BC7" w:rsidP="00092BC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1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долгосрочной целевой программы «Развитие водопроводно-канализационного хозяйства и систем теплоснабжения в коммунальном комплексе Республики Татарстан до 2015 года»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реконструкции (замене) в системах водосн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абжения коммунального комплекса;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новому строительству в системах водосна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бжения  коммунального комплекса;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Генеральной схемы водоснабжени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водоотведения поселения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населенных пунктов.</w:t>
      </w:r>
    </w:p>
    <w:p w:rsidR="00092BC7" w:rsidRPr="00A11EB2" w:rsidRDefault="00092BC7" w:rsidP="00092BC7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EB2">
        <w:rPr>
          <w:rFonts w:ascii="Times New Roman" w:hAnsi="Times New Roman" w:cs="Times New Roman"/>
          <w:sz w:val="28"/>
          <w:szCs w:val="28"/>
        </w:rPr>
        <w:t>- с Кугеево, расширение территорий под ИЖС (Программа выделения земельных участков для многодетных семей) требуется строительство одной ВНБ, и выполнение прокладки сетей водопровода – 5км.</w:t>
      </w:r>
    </w:p>
    <w:p w:rsidR="00092BC7" w:rsidRPr="00A11EB2" w:rsidRDefault="00092BC7" w:rsidP="00092BC7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EB2">
        <w:rPr>
          <w:rFonts w:ascii="Times New Roman" w:hAnsi="Times New Roman" w:cs="Times New Roman"/>
          <w:sz w:val="28"/>
          <w:szCs w:val="28"/>
        </w:rPr>
        <w:lastRenderedPageBreak/>
        <w:t xml:space="preserve">- д. Русское Исламово планируется расширение территорий под ИЖС, требуется строительство одной скважины, насосной станции и выполнение прокладки сетей водопровода  – </w:t>
      </w:r>
      <w:smartTag w:uri="urn:schemas-microsoft-com:office:smarttags" w:element="metricconverter">
        <w:smartTagPr>
          <w:attr w:name="ProductID" w:val="3 км"/>
        </w:smartTagPr>
        <w:r w:rsidRPr="00A11EB2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A11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BC7" w:rsidRPr="00A11EB2" w:rsidRDefault="00092BC7" w:rsidP="00092BC7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EB2">
        <w:rPr>
          <w:rFonts w:ascii="Times New Roman" w:hAnsi="Times New Roman" w:cs="Times New Roman"/>
          <w:sz w:val="28"/>
          <w:szCs w:val="28"/>
        </w:rPr>
        <w:t>- н.п. Урман (скважины и централизованного водопровода нет) Расширение территорий под ИЖС, требуется строительство одной скважины, насосной станции и выполнение прокладки сетей водопровода                    необходима – 5км.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C7" w:rsidRPr="00CB1720" w:rsidRDefault="00092BC7" w:rsidP="00092B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7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пресных подземных вод для улучшения водоснабжения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 подземных вод; 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бездействующих скважин и проведение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иквидационного тампонажа на них;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обязательной герметизации оголовков всех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луатируемых и резервных скважин;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ежегодного профилактического ремонта скважин балансодержате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водозаборных сооружений;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092BC7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C7" w:rsidRDefault="008377E9" w:rsidP="00092BC7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092BC7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</w:t>
      </w:r>
      <w:r w:rsidR="00092BC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092BC7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</w:t>
      </w:r>
      <w:r w:rsidR="00092BC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водоотведения</w:t>
      </w:r>
    </w:p>
    <w:p w:rsidR="00092BC7" w:rsidRPr="00A11EB2" w:rsidRDefault="00092BC7" w:rsidP="00092BC7">
      <w:pPr>
        <w:spacing w:line="36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  <w:r w:rsidRPr="00A11EB2">
        <w:rPr>
          <w:rFonts w:ascii="Times New Roman" w:hAnsi="Times New Roman" w:cs="Times New Roman"/>
          <w:sz w:val="28"/>
          <w:szCs w:val="28"/>
        </w:rPr>
        <w:t>На территории Кугеевского сельского поселения программа по строительству канализирования  не предусматривается. В связи с ограниченной перспективой развития сельского поселения.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C7" w:rsidRDefault="008377E9" w:rsidP="00092BC7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5" w:name="_2.5.4_Мероприятия_по"/>
      <w:bookmarkEnd w:id="85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3.</w:t>
      </w:r>
      <w:r w:rsidR="00092BC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2.5.5 </w:t>
      </w:r>
      <w:r w:rsidR="00092BC7" w:rsidRPr="001E55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связи</w:t>
      </w:r>
    </w:p>
    <w:p w:rsidR="00092BC7" w:rsidRPr="00CB1720" w:rsidRDefault="00092BC7" w:rsidP="00092B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 очередь предлагается:</w:t>
      </w:r>
    </w:p>
    <w:p w:rsidR="00092BC7" w:rsidRPr="001E5513" w:rsidRDefault="00092BC7" w:rsidP="00092BC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функционирования телекоммуникационной внутризоновой транспортной сети. Увеличение каналов GE (Gigabit Ethernet) и постепенный переход от традиционных сетей связи на сети следующего поколения NGN (Next Generation Network).</w:t>
      </w:r>
    </w:p>
    <w:p w:rsidR="00092BC7" w:rsidRPr="001E5513" w:rsidRDefault="00092BC7" w:rsidP="00092B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технологию IMS (IP Multimedia Subsystem) – сеть, которая построена на принципах пакетной коммутации.</w:t>
      </w:r>
    </w:p>
    <w:p w:rsidR="00092BC7" w:rsidRPr="001E5513" w:rsidRDefault="00092BC7" w:rsidP="00092BC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проектно-сметной документации и строительство волоконно-оптической линии связи для внедрения современных технологий в систему управления и в средства связи ОАО «Сетевая компания»:</w:t>
      </w:r>
    </w:p>
    <w:p w:rsidR="00092BC7" w:rsidRPr="00F027B2" w:rsidRDefault="00092BC7" w:rsidP="00092BC7">
      <w:bookmarkStart w:id="86" w:name="_2.5.5_Мероприятия_по"/>
      <w:bookmarkEnd w:id="86"/>
    </w:p>
    <w:p w:rsidR="00092BC7" w:rsidRPr="008857F1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_2.6_Мероприятия_по"/>
      <w:bookmarkEnd w:id="87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 w:rsidRPr="008857F1">
        <w:rPr>
          <w:rFonts w:ascii="Times New Roman" w:hAnsi="Times New Roman" w:cs="Times New Roman"/>
          <w:color w:val="auto"/>
          <w:sz w:val="28"/>
          <w:szCs w:val="28"/>
        </w:rPr>
        <w:t>2.6 Мероприятия по развитию транспортной инфраструктуры</w:t>
      </w:r>
    </w:p>
    <w:p w:rsidR="00092BC7" w:rsidRDefault="008377E9" w:rsidP="00092BC7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8" w:name="_2.6.1_Автомобильные_дороги"/>
      <w:bookmarkStart w:id="89" w:name="_Toc270342092"/>
      <w:bookmarkStart w:id="90" w:name="_Toc202279568"/>
      <w:bookmarkStart w:id="91" w:name="_Toc202276159"/>
      <w:bookmarkStart w:id="92" w:name="_Toc202079752"/>
      <w:bookmarkStart w:id="93" w:name="_Toc200439353"/>
      <w:bookmarkStart w:id="94" w:name="_Toc200439107"/>
      <w:bookmarkStart w:id="95" w:name="_Toc195362138"/>
      <w:bookmarkStart w:id="96" w:name="_Toc195353987"/>
      <w:bookmarkEnd w:id="88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092BC7" w:rsidRPr="008857F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2.6.1 Автомобильные дороги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92BC7" w:rsidRPr="004A3EFC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 строительство местных дорог:</w:t>
      </w:r>
    </w:p>
    <w:tbl>
      <w:tblPr>
        <w:tblStyle w:val="afc"/>
        <w:tblW w:w="5000" w:type="pct"/>
        <w:tblLook w:val="01E0"/>
      </w:tblPr>
      <w:tblGrid>
        <w:gridCol w:w="561"/>
        <w:gridCol w:w="2497"/>
        <w:gridCol w:w="1878"/>
        <w:gridCol w:w="2698"/>
        <w:gridCol w:w="1937"/>
      </w:tblGrid>
      <w:tr w:rsidR="00092BC7" w:rsidRPr="00537841" w:rsidTr="00831689">
        <w:trPr>
          <w:cnfStyle w:val="100000000000"/>
          <w:trHeight w:val="415"/>
          <w:tblHeader/>
        </w:trPr>
        <w:tc>
          <w:tcPr>
            <w:tcW w:w="330" w:type="pct"/>
            <w:vMerge w:val="restart"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№ п/п</w:t>
            </w:r>
          </w:p>
        </w:tc>
        <w:tc>
          <w:tcPr>
            <w:tcW w:w="1275" w:type="pct"/>
            <w:vMerge w:val="restart"/>
            <w:noWrap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Наименование дорог</w:t>
            </w:r>
          </w:p>
        </w:tc>
        <w:tc>
          <w:tcPr>
            <w:tcW w:w="990" w:type="pct"/>
            <w:vMerge w:val="restart"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классификация по значению</w:t>
            </w:r>
          </w:p>
        </w:tc>
        <w:tc>
          <w:tcPr>
            <w:tcW w:w="1408" w:type="pct"/>
            <w:vMerge w:val="restart"/>
            <w:noWrap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техническая категория</w:t>
            </w:r>
          </w:p>
        </w:tc>
        <w:tc>
          <w:tcPr>
            <w:tcW w:w="997" w:type="pct"/>
            <w:noWrap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протяженность,</w:t>
            </w:r>
          </w:p>
        </w:tc>
      </w:tr>
      <w:tr w:rsidR="00092BC7" w:rsidRPr="00537841" w:rsidTr="00831689">
        <w:trPr>
          <w:cnfStyle w:val="100000000000"/>
          <w:trHeight w:val="483"/>
          <w:tblHeader/>
        </w:trPr>
        <w:tc>
          <w:tcPr>
            <w:tcW w:w="330" w:type="pct"/>
            <w:vMerge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pct"/>
            <w:vMerge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  <w:vMerge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8" w:type="pct"/>
            <w:vMerge/>
            <w:noWrap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7" w:type="pct"/>
            <w:vMerge w:val="restart"/>
            <w:noWrap/>
          </w:tcPr>
          <w:p w:rsidR="00092BC7" w:rsidRPr="00537841" w:rsidRDefault="00092BC7" w:rsidP="00831689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км.</w:t>
            </w:r>
          </w:p>
        </w:tc>
      </w:tr>
      <w:tr w:rsidR="00092BC7" w:rsidRPr="00537841" w:rsidTr="00831689">
        <w:trPr>
          <w:cnfStyle w:val="100000000000"/>
          <w:trHeight w:val="483"/>
          <w:tblHeader/>
        </w:trPr>
        <w:tc>
          <w:tcPr>
            <w:tcW w:w="330" w:type="pct"/>
            <w:vMerge/>
          </w:tcPr>
          <w:p w:rsidR="00092BC7" w:rsidRPr="00537841" w:rsidRDefault="00092BC7" w:rsidP="00831689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pct"/>
            <w:vMerge/>
          </w:tcPr>
          <w:p w:rsidR="00092BC7" w:rsidRPr="00537841" w:rsidRDefault="00092BC7" w:rsidP="00831689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  <w:vMerge/>
          </w:tcPr>
          <w:p w:rsidR="00092BC7" w:rsidRPr="00537841" w:rsidRDefault="00092BC7" w:rsidP="00831689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8" w:type="pct"/>
            <w:vMerge/>
            <w:noWrap/>
          </w:tcPr>
          <w:p w:rsidR="00092BC7" w:rsidRPr="00537841" w:rsidRDefault="00092BC7" w:rsidP="00831689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7" w:type="pct"/>
            <w:vMerge/>
            <w:noWrap/>
          </w:tcPr>
          <w:p w:rsidR="00092BC7" w:rsidRPr="00537841" w:rsidRDefault="00092BC7" w:rsidP="00831689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</w:tr>
      <w:tr w:rsidR="00092BC7" w:rsidRPr="00537841" w:rsidTr="00831689">
        <w:trPr>
          <w:trHeight w:val="617"/>
        </w:trPr>
        <w:tc>
          <w:tcPr>
            <w:tcW w:w="33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1</w:t>
            </w:r>
          </w:p>
        </w:tc>
        <w:tc>
          <w:tcPr>
            <w:tcW w:w="1275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«д.Мамадыш- Акилово-Кугеево»-Тат.Тонаево</w:t>
            </w:r>
          </w:p>
        </w:tc>
        <w:tc>
          <w:tcPr>
            <w:tcW w:w="99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местные</w:t>
            </w:r>
          </w:p>
        </w:tc>
        <w:tc>
          <w:tcPr>
            <w:tcW w:w="1408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  <w:lang w:val="en-US"/>
              </w:rPr>
            </w:pPr>
            <w:r w:rsidRPr="0053784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97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8,00</w:t>
            </w:r>
          </w:p>
        </w:tc>
      </w:tr>
      <w:tr w:rsidR="00092BC7" w:rsidRPr="00537841" w:rsidTr="00831689">
        <w:trPr>
          <w:trHeight w:val="617"/>
        </w:trPr>
        <w:tc>
          <w:tcPr>
            <w:tcW w:w="33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2</w:t>
            </w:r>
          </w:p>
        </w:tc>
        <w:tc>
          <w:tcPr>
            <w:tcW w:w="1275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«Рус. Танаево-Кугеево»-Паново</w:t>
            </w:r>
          </w:p>
        </w:tc>
        <w:tc>
          <w:tcPr>
            <w:tcW w:w="99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местные</w:t>
            </w:r>
          </w:p>
        </w:tc>
        <w:tc>
          <w:tcPr>
            <w:tcW w:w="1408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97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3,35</w:t>
            </w:r>
          </w:p>
        </w:tc>
      </w:tr>
      <w:tr w:rsidR="00092BC7" w:rsidRPr="00537841" w:rsidTr="00831689">
        <w:trPr>
          <w:trHeight w:val="311"/>
        </w:trPr>
        <w:tc>
          <w:tcPr>
            <w:tcW w:w="33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3</w:t>
            </w:r>
          </w:p>
        </w:tc>
        <w:tc>
          <w:tcPr>
            <w:tcW w:w="1275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Айдарово-Тавлино</w:t>
            </w:r>
          </w:p>
        </w:tc>
        <w:tc>
          <w:tcPr>
            <w:tcW w:w="99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местные</w:t>
            </w:r>
          </w:p>
        </w:tc>
        <w:tc>
          <w:tcPr>
            <w:tcW w:w="1408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IV</w:t>
            </w:r>
          </w:p>
        </w:tc>
        <w:tc>
          <w:tcPr>
            <w:tcW w:w="997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5,4</w:t>
            </w:r>
          </w:p>
        </w:tc>
      </w:tr>
      <w:tr w:rsidR="00092BC7" w:rsidRPr="00537841" w:rsidTr="00831689">
        <w:trPr>
          <w:trHeight w:val="280"/>
        </w:trPr>
        <w:tc>
          <w:tcPr>
            <w:tcW w:w="33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4</w:t>
            </w:r>
          </w:p>
        </w:tc>
        <w:tc>
          <w:tcPr>
            <w:tcW w:w="1275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«Айдарово-</w:t>
            </w:r>
            <w:r w:rsidRPr="00537841">
              <w:rPr>
                <w:sz w:val="28"/>
                <w:szCs w:val="28"/>
              </w:rPr>
              <w:lastRenderedPageBreak/>
              <w:t>Тавлино»-Рус.Исламово</w:t>
            </w:r>
          </w:p>
        </w:tc>
        <w:tc>
          <w:tcPr>
            <w:tcW w:w="990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lastRenderedPageBreak/>
              <w:t>местные</w:t>
            </w:r>
          </w:p>
        </w:tc>
        <w:tc>
          <w:tcPr>
            <w:tcW w:w="1408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IV</w:t>
            </w:r>
          </w:p>
        </w:tc>
        <w:tc>
          <w:tcPr>
            <w:tcW w:w="997" w:type="pct"/>
          </w:tcPr>
          <w:p w:rsidR="00092BC7" w:rsidRPr="00537841" w:rsidRDefault="00092BC7" w:rsidP="00831689">
            <w:pPr>
              <w:pStyle w:val="afd"/>
              <w:spacing w:line="360" w:lineRule="auto"/>
              <w:jc w:val="left"/>
              <w:rPr>
                <w:sz w:val="28"/>
                <w:szCs w:val="28"/>
              </w:rPr>
            </w:pPr>
            <w:r w:rsidRPr="00537841">
              <w:rPr>
                <w:sz w:val="28"/>
                <w:szCs w:val="28"/>
              </w:rPr>
              <w:t>1,3</w:t>
            </w:r>
          </w:p>
        </w:tc>
      </w:tr>
    </w:tbl>
    <w:p w:rsidR="00092BC7" w:rsidRDefault="00092BC7" w:rsidP="00092BC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2BC7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очередь предлагается:</w:t>
      </w:r>
    </w:p>
    <w:p w:rsidR="00092BC7" w:rsidRPr="00233E66" w:rsidRDefault="00092BC7" w:rsidP="00092B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66">
        <w:rPr>
          <w:rFonts w:ascii="Times New Roman" w:hAnsi="Times New Roman" w:cs="Times New Roman"/>
          <w:sz w:val="28"/>
          <w:szCs w:val="28"/>
        </w:rPr>
        <w:t xml:space="preserve">- Предлагается дальнейшее усовершенствование 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33E66">
        <w:rPr>
          <w:rFonts w:ascii="Times New Roman" w:hAnsi="Times New Roman" w:cs="Times New Roman"/>
          <w:sz w:val="28"/>
          <w:szCs w:val="28"/>
        </w:rPr>
        <w:t>, строительство автомобильных дорог, подводящих к жилым зонам, зонам отдыха и коллективным садам.</w:t>
      </w:r>
    </w:p>
    <w:p w:rsidR="008377E9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_2.8_Мероприятия_по"/>
      <w:bookmarkEnd w:id="97"/>
    </w:p>
    <w:p w:rsidR="00092BC7" w:rsidRPr="00A06404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>
        <w:rPr>
          <w:rFonts w:ascii="Times New Roman" w:hAnsi="Times New Roman" w:cs="Times New Roman"/>
          <w:color w:val="auto"/>
          <w:sz w:val="28"/>
          <w:szCs w:val="28"/>
        </w:rPr>
        <w:t xml:space="preserve">2.7 </w:t>
      </w:r>
      <w:r w:rsidR="00092BC7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системы сбора и вывоза бытовых отходов</w:t>
      </w:r>
    </w:p>
    <w:p w:rsidR="00092BC7" w:rsidRPr="00EC2AD7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092BC7" w:rsidRPr="00EC2AD7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Все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нормами;</w:t>
      </w:r>
    </w:p>
    <w:p w:rsidR="00092BC7" w:rsidRPr="00EC2AD7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Исключение выращивания продуктов питания вдоль автомагистралей;</w:t>
      </w:r>
    </w:p>
    <w:p w:rsidR="00092BC7" w:rsidRPr="00EC2AD7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Организация поверхностного стока территорий;</w:t>
      </w:r>
    </w:p>
    <w:p w:rsidR="00092BC7" w:rsidRPr="007E5A3B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 xml:space="preserve">Рекультивация </w:t>
      </w:r>
      <w:r w:rsidRPr="007E5A3B">
        <w:rPr>
          <w:rFonts w:ascii="Times New Roman" w:hAnsi="Times New Roman" w:cs="Times New Roman"/>
          <w:sz w:val="28"/>
          <w:szCs w:val="28"/>
        </w:rPr>
        <w:t>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092BC7" w:rsidRPr="007E5A3B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092BC7" w:rsidRPr="007E5A3B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8D1FC9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</w:t>
      </w:r>
      <w:r>
        <w:rPr>
          <w:rFonts w:ascii="Times New Roman" w:hAnsi="Times New Roman" w:cs="Times New Roman"/>
          <w:sz w:val="28"/>
          <w:szCs w:val="28"/>
        </w:rPr>
        <w:t>и программы по ее рекультивации;</w:t>
      </w:r>
    </w:p>
    <w:p w:rsidR="00092BC7" w:rsidRPr="008D1FC9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</w:t>
      </w:r>
      <w:r>
        <w:rPr>
          <w:rFonts w:ascii="Times New Roman" w:hAnsi="Times New Roman" w:cs="Times New Roman"/>
          <w:sz w:val="28"/>
          <w:szCs w:val="28"/>
        </w:rPr>
        <w:t>отходов, требующих захоронения;</w:t>
      </w:r>
    </w:p>
    <w:p w:rsidR="00092BC7" w:rsidRPr="008D1FC9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Внедрение системы управления и организации сбора, вывоза ТБО с территорий частного жилого</w:t>
      </w:r>
      <w:r>
        <w:rPr>
          <w:rFonts w:ascii="Times New Roman" w:hAnsi="Times New Roman" w:cs="Times New Roman"/>
          <w:sz w:val="28"/>
          <w:szCs w:val="28"/>
        </w:rPr>
        <w:t xml:space="preserve"> фонда и садоводческих обществ;</w:t>
      </w:r>
    </w:p>
    <w:p w:rsidR="00092BC7" w:rsidRDefault="00092BC7" w:rsidP="00092BC7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Провести утилизацию пришедших в негодность и запрещенных к применению ядохимикатов, </w:t>
      </w:r>
      <w:r>
        <w:rPr>
          <w:rFonts w:ascii="Times New Roman" w:hAnsi="Times New Roman" w:cs="Times New Roman"/>
          <w:sz w:val="28"/>
          <w:szCs w:val="28"/>
        </w:rPr>
        <w:t xml:space="preserve"> ликвидацию</w:t>
      </w:r>
      <w:r w:rsidRPr="008D1FC9">
        <w:rPr>
          <w:rFonts w:ascii="Times New Roman" w:hAnsi="Times New Roman" w:cs="Times New Roman"/>
          <w:sz w:val="28"/>
          <w:szCs w:val="28"/>
        </w:rPr>
        <w:t xml:space="preserve"> типовых складов сельхозформирований, используемы</w:t>
      </w:r>
      <w:r>
        <w:rPr>
          <w:rFonts w:ascii="Times New Roman" w:hAnsi="Times New Roman" w:cs="Times New Roman"/>
          <w:sz w:val="28"/>
          <w:szCs w:val="28"/>
        </w:rPr>
        <w:t xml:space="preserve">х для хранения средств химизации. </w:t>
      </w:r>
    </w:p>
    <w:p w:rsidR="00092BC7" w:rsidRPr="00A73307" w:rsidRDefault="00092BC7" w:rsidP="00092BC7">
      <w:pPr>
        <w:pStyle w:val="afb"/>
        <w:numPr>
          <w:ilvl w:val="0"/>
          <w:numId w:val="4"/>
        </w:numPr>
        <w:spacing w:before="120" w:beforeAutospacing="0" w:after="240" w:afterAutospacing="0"/>
        <w:rPr>
          <w:sz w:val="28"/>
          <w:szCs w:val="28"/>
        </w:rPr>
      </w:pPr>
      <w:r w:rsidRPr="00A73307">
        <w:rPr>
          <w:sz w:val="28"/>
          <w:szCs w:val="28"/>
        </w:rPr>
        <w:t xml:space="preserve"> Строительство контейнерных площадок.</w:t>
      </w:r>
    </w:p>
    <w:p w:rsidR="00092BC7" w:rsidRDefault="008377E9" w:rsidP="00092BC7">
      <w:pPr>
        <w:pStyle w:val="afb"/>
        <w:rPr>
          <w:sz w:val="28"/>
          <w:szCs w:val="28"/>
        </w:rPr>
      </w:pPr>
      <w:r>
        <w:rPr>
          <w:sz w:val="28"/>
          <w:szCs w:val="28"/>
        </w:rPr>
        <w:t>-</w:t>
      </w:r>
      <w:r w:rsidR="00092BC7" w:rsidRPr="00A73307">
        <w:rPr>
          <w:sz w:val="28"/>
          <w:szCs w:val="28"/>
        </w:rPr>
        <w:t xml:space="preserve"> Закупка контейнеров.</w:t>
      </w:r>
    </w:p>
    <w:p w:rsidR="00092BC7" w:rsidRPr="008D1FC9" w:rsidRDefault="00092BC7" w:rsidP="00092BC7">
      <w:pPr>
        <w:pStyle w:val="32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2BC7" w:rsidRDefault="00092BC7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_2.9_Мероприятия_по"/>
      <w:bookmarkEnd w:id="98"/>
    </w:p>
    <w:p w:rsidR="00092BC7" w:rsidRPr="0051085E" w:rsidRDefault="008377E9" w:rsidP="00092BC7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92BC7" w:rsidRPr="0051085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092BC7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092BC7"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охране природы и рациональному природопользованию</w:t>
      </w:r>
    </w:p>
    <w:p w:rsidR="00092BC7" w:rsidRPr="008D1FC9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1FC9">
        <w:rPr>
          <w:rFonts w:ascii="Times New Roman" w:hAnsi="Times New Roman" w:cs="Times New Roman"/>
          <w:sz w:val="28"/>
          <w:szCs w:val="28"/>
        </w:rPr>
        <w:t>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C7" w:rsidRPr="008D1FC9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lastRenderedPageBreak/>
        <w:t>При проведении строительных работ проектными решениями закладывать преимущественное использование готовых конструкций и материалов;</w:t>
      </w:r>
    </w:p>
    <w:p w:rsidR="00092BC7" w:rsidRPr="007E5A3B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C7" w:rsidRDefault="00092BC7" w:rsidP="00092BC7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 качества дорожного покрытия автомагистралей.</w:t>
      </w:r>
    </w:p>
    <w:p w:rsidR="00092BC7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2BC7" w:rsidRPr="007E5A3B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охране поверхностных и подземных вод на территории предлагается: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родолжение работ по решению проблемы </w:t>
      </w:r>
      <w:r>
        <w:rPr>
          <w:rFonts w:ascii="Times New Roman" w:hAnsi="Times New Roman" w:cs="Times New Roman"/>
          <w:sz w:val="28"/>
          <w:szCs w:val="28"/>
        </w:rPr>
        <w:t>канализования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 xml:space="preserve">облюдение особого правового режима использования земельных участков и иных объектов недвижимости,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водоохраных зон</w:t>
      </w:r>
      <w:r w:rsidRPr="007E5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прибрежных защитных полос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 и </w:t>
      </w:r>
      <w:r>
        <w:rPr>
          <w:rFonts w:ascii="Times New Roman" w:hAnsi="Times New Roman" w:cs="Times New Roman"/>
          <w:sz w:val="28"/>
          <w:szCs w:val="28"/>
        </w:rPr>
        <w:t xml:space="preserve">зон санитарной охраны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становление границ ВОЗ и ПЗП в соответствии с «Правилами установления на местности границ ВОЗ и границ ПЗП водных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Pr="007E5A3B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BC7" w:rsidRDefault="00092BC7" w:rsidP="00092BC7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092BC7" w:rsidRDefault="00092BC7" w:rsidP="00092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2BC7" w:rsidRPr="007E5A3B" w:rsidRDefault="00092BC7" w:rsidP="00092BC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092BC7" w:rsidRPr="007E5A3B" w:rsidRDefault="00092BC7" w:rsidP="00092BC7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092BC7" w:rsidRDefault="00092BC7" w:rsidP="00092BC7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D76" w:rsidRPr="00522D76" w:rsidRDefault="00522D76" w:rsidP="00522D76"/>
    <w:p w:rsidR="00E92726" w:rsidRPr="0061331E" w:rsidRDefault="00E92726" w:rsidP="00912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99" w:name="_3.2.1_Предложение_по"/>
      <w:bookmarkStart w:id="100" w:name="_РАЗДЕЛ_4_ПЕРЕЧЕНЬ"/>
      <w:bookmarkEnd w:id="99"/>
      <w:bookmarkEnd w:id="100"/>
      <w:r w:rsidRPr="0061331E">
        <w:rPr>
          <w:rFonts w:ascii="Times New Roman" w:hAnsi="Times New Roman" w:cs="Times New Roman"/>
          <w:color w:val="auto"/>
        </w:rPr>
        <w:lastRenderedPageBreak/>
        <w:t>РАЗДЕЛ 4 ПЕРЕЧЕНЬ ОСНОВНЫХ ФАКТОРОВ РИСКА ВОЗНИКНОВЕНИЯ ЧРЕЗВЫЧАЙНЫХ СИТУАЦИЙ ПРИРОДНОГО И ТЕХНОГЕННОГО ХАРАКТЕРА</w:t>
      </w:r>
    </w:p>
    <w:p w:rsidR="00912260" w:rsidRPr="0061331E" w:rsidRDefault="00912260" w:rsidP="00912260"/>
    <w:p w:rsidR="00BD0A3E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_4.1_Чревычайные_ситуации"/>
      <w:bookmarkEnd w:id="10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4.1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</w:t>
      </w:r>
      <w:r w:rsidR="00BD0A3E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ситуации</w:t>
      </w:r>
    </w:p>
    <w:p w:rsidR="00491660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Чрезвычайные ситуации 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="007738EB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могут быть связаны с природными и техногенными факторами, которые обуславливают необходимость принятия мер по защите от них населения и территорий.</w:t>
      </w:r>
    </w:p>
    <w:p w:rsidR="00912260" w:rsidRPr="007E5A3B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_4.2_Чрезвычайные_ситуации"/>
      <w:bookmarkEnd w:id="10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 природного характера</w:t>
      </w:r>
    </w:p>
    <w:p w:rsidR="00BD0A3E" w:rsidRPr="0061331E" w:rsidRDefault="00A8305F" w:rsidP="00912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_4.2.1_Метеорологические"/>
      <w:bookmarkEnd w:id="10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4.2.1 </w:t>
      </w:r>
      <w:r w:rsidR="008450E2" w:rsidRPr="0061331E">
        <w:rPr>
          <w:rFonts w:ascii="Times New Roman" w:hAnsi="Times New Roman" w:cs="Times New Roman"/>
          <w:color w:val="auto"/>
          <w:sz w:val="28"/>
          <w:szCs w:val="28"/>
        </w:rPr>
        <w:t>Метеорологические</w:t>
      </w:r>
    </w:p>
    <w:p w:rsidR="00FC4BA8" w:rsidRPr="007E5A3B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метеорологические явления увеличивают опасность возникновения чрезвычайных ситуаций на транспорте, а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так же становятся причиной повреждения и разрушения систем жизнеобеспечения. К таким явлениям относятся осадки теплого периода, паводковые воды</w:t>
      </w:r>
      <w:r w:rsidR="00FC4BA8" w:rsidRPr="007E5A3B">
        <w:rPr>
          <w:rFonts w:ascii="Times New Roman" w:hAnsi="Times New Roman" w:cs="Times New Roman"/>
          <w:sz w:val="28"/>
          <w:szCs w:val="28"/>
        </w:rPr>
        <w:t>, снеговые заносы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Территория поселения подвержена рискам прохождения опасных </w:t>
      </w:r>
      <w:r w:rsidR="00BE61FE" w:rsidRPr="007E5A3B">
        <w:rPr>
          <w:rFonts w:ascii="Times New Roman" w:hAnsi="Times New Roman" w:cs="Times New Roman"/>
          <w:sz w:val="28"/>
          <w:szCs w:val="28"/>
        </w:rPr>
        <w:t>метео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явлений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(ураганы, смерчи и тд.).</w:t>
      </w:r>
    </w:p>
    <w:p w:rsidR="00712DD3" w:rsidRPr="00912260" w:rsidRDefault="00712DD3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рганизация  </w:t>
      </w:r>
      <w:r w:rsidR="00BE61FE" w:rsidRPr="00912260">
        <w:rPr>
          <w:rFonts w:ascii="Times New Roman" w:hAnsi="Times New Roman" w:cs="Times New Roman"/>
          <w:sz w:val="28"/>
          <w:szCs w:val="28"/>
        </w:rPr>
        <w:t>метелезащитных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 и ветрозащиты со стороны южных и 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одсыпка песка на проезжие части дорог для предотвращения </w:t>
      </w:r>
      <w:r w:rsidR="00BE61FE" w:rsidRPr="00912260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З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аблаговременное оповещение населения о возникновении и развитии </w:t>
      </w:r>
      <w:r w:rsidR="00712DD3" w:rsidRPr="00912260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712DD3" w:rsidRDefault="00712DD3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4.2.2_Природные_пожары"/>
      <w:bookmarkEnd w:id="104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Природные пожары</w:t>
      </w:r>
    </w:p>
    <w:p w:rsidR="00B12A7F" w:rsidRPr="007E5A3B" w:rsidRDefault="00B12A7F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Исходя из среднестатистических показателей, угроза возникновения лесных пожаров ожидается в мае - июне,  августе - сентябре месяце.  Лесные пожары происходят в лесных массивах, средняя площадь одного пожара 0,6га. Риск возникновения природного пожара </w:t>
      </w:r>
      <w:r w:rsidR="005637CE" w:rsidRPr="007E5A3B">
        <w:rPr>
          <w:rFonts w:ascii="Times New Roman" w:hAnsi="Times New Roman" w:cs="Times New Roman"/>
          <w:sz w:val="28"/>
          <w:szCs w:val="28"/>
        </w:rPr>
        <w:t>больших площадей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и перехода пожаров на населенные пункты минимальный.</w:t>
      </w:r>
    </w:p>
    <w:p w:rsidR="00491660" w:rsidRPr="007E5A3B" w:rsidRDefault="00BE61FE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большинстве случаев природные опасности (наводнения, лесные пожары) теоретически являются управляемыми, однако практическая реализация это</w:t>
      </w:r>
      <w:r>
        <w:rPr>
          <w:rFonts w:ascii="Times New Roman" w:hAnsi="Times New Roman" w:cs="Times New Roman"/>
          <w:sz w:val="28"/>
          <w:szCs w:val="28"/>
        </w:rPr>
        <w:t>й возможности достаточно трудно</w:t>
      </w:r>
      <w:r w:rsidRPr="007E5A3B">
        <w:rPr>
          <w:rFonts w:ascii="Times New Roman" w:hAnsi="Times New Roman" w:cs="Times New Roman"/>
          <w:sz w:val="28"/>
          <w:szCs w:val="28"/>
        </w:rPr>
        <w:t xml:space="preserve">осуществима. </w:t>
      </w:r>
      <w:r w:rsidR="00491660" w:rsidRPr="007E5A3B">
        <w:rPr>
          <w:rFonts w:ascii="Times New Roman" w:hAnsi="Times New Roman" w:cs="Times New Roman"/>
          <w:sz w:val="28"/>
          <w:szCs w:val="28"/>
        </w:rPr>
        <w:t>Значительно больше возможностей имеется в управлении уязвимостью. Важнейшими мероприятиями, которые используются для этих целей, являются: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</w:t>
      </w:r>
      <w:r w:rsidR="00491660" w:rsidRPr="00912260">
        <w:rPr>
          <w:rFonts w:ascii="Times New Roman" w:hAnsi="Times New Roman" w:cs="Times New Roman"/>
          <w:sz w:val="28"/>
          <w:szCs w:val="28"/>
        </w:rPr>
        <w:t>ацион</w:t>
      </w:r>
      <w:r w:rsidR="005637CE" w:rsidRPr="00912260">
        <w:rPr>
          <w:rFonts w:ascii="Times New Roman" w:hAnsi="Times New Roman" w:cs="Times New Roman"/>
          <w:sz w:val="28"/>
          <w:szCs w:val="28"/>
        </w:rPr>
        <w:t>альное использование территорий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И</w:t>
      </w:r>
      <w:r w:rsidR="00491660" w:rsidRPr="00912260">
        <w:rPr>
          <w:rFonts w:ascii="Times New Roman" w:hAnsi="Times New Roman" w:cs="Times New Roman"/>
          <w:sz w:val="28"/>
          <w:szCs w:val="28"/>
        </w:rPr>
        <w:t>нженерная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 защита территорий и сооружений</w:t>
      </w:r>
      <w:r w:rsidRPr="00912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5637CE" w:rsidRPr="00912260">
        <w:rPr>
          <w:rFonts w:ascii="Times New Roman" w:hAnsi="Times New Roman" w:cs="Times New Roman"/>
          <w:sz w:val="28"/>
          <w:szCs w:val="28"/>
        </w:rPr>
        <w:t>овышение качества строительства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491660" w:rsidRPr="00912260">
        <w:rPr>
          <w:rFonts w:ascii="Times New Roman" w:hAnsi="Times New Roman" w:cs="Times New Roman"/>
          <w:sz w:val="28"/>
          <w:szCs w:val="28"/>
        </w:rPr>
        <w:t>сущест</w:t>
      </w:r>
      <w:r w:rsidR="005637CE" w:rsidRPr="00912260">
        <w:rPr>
          <w:rFonts w:ascii="Times New Roman" w:hAnsi="Times New Roman" w:cs="Times New Roman"/>
          <w:sz w:val="28"/>
          <w:szCs w:val="28"/>
        </w:rPr>
        <w:t>вление превентивных мероприятий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491660" w:rsidRPr="00912260">
        <w:rPr>
          <w:rFonts w:ascii="Times New Roman" w:hAnsi="Times New Roman" w:cs="Times New Roman"/>
          <w:sz w:val="28"/>
          <w:szCs w:val="28"/>
        </w:rPr>
        <w:t>роведение прос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ветительской работы, </w:t>
      </w:r>
      <w:r w:rsidR="00491660" w:rsidRPr="00912260">
        <w:rPr>
          <w:rFonts w:ascii="Times New Roman" w:hAnsi="Times New Roman" w:cs="Times New Roman"/>
          <w:sz w:val="28"/>
          <w:szCs w:val="28"/>
        </w:rPr>
        <w:t xml:space="preserve">направленной </w:t>
      </w:r>
      <w:r w:rsidR="005637CE" w:rsidRPr="00912260">
        <w:rPr>
          <w:rFonts w:ascii="Times New Roman" w:hAnsi="Times New Roman" w:cs="Times New Roman"/>
          <w:sz w:val="28"/>
          <w:szCs w:val="28"/>
        </w:rPr>
        <w:t>на повышение знаний у населения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4916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</w:t>
      </w:r>
      <w:r w:rsidR="00491660" w:rsidRPr="00912260">
        <w:rPr>
          <w:rFonts w:ascii="Times New Roman" w:hAnsi="Times New Roman" w:cs="Times New Roman"/>
          <w:sz w:val="28"/>
          <w:szCs w:val="28"/>
        </w:rPr>
        <w:t>воевременное принятие управляющих решений.</w:t>
      </w:r>
    </w:p>
    <w:p w:rsidR="00912260" w:rsidRPr="00912260" w:rsidRDefault="00912260" w:rsidP="00912260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_4.3Чрезвычайные_ситуации_техногенно"/>
      <w:bookmarkEnd w:id="105"/>
      <w:r w:rsidRPr="0061331E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техногенного характера</w:t>
      </w:r>
    </w:p>
    <w:p w:rsidR="00BD0A3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4.3.1_Аварии_на"/>
      <w:bookmarkEnd w:id="10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4.3.1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автомобильном т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ранспорте</w:t>
      </w:r>
    </w:p>
    <w:p w:rsidR="00C93C02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 </w:t>
      </w:r>
      <w:r w:rsidR="000A6F65">
        <w:rPr>
          <w:rFonts w:ascii="Times New Roman" w:hAnsi="Times New Roman" w:cs="Times New Roman"/>
          <w:sz w:val="28"/>
          <w:szCs w:val="28"/>
        </w:rPr>
        <w:t xml:space="preserve">В поселении имеется </w:t>
      </w:r>
      <w:r w:rsidRPr="00F24DD6">
        <w:rPr>
          <w:rFonts w:ascii="Times New Roman" w:hAnsi="Times New Roman" w:cs="Times New Roman"/>
          <w:sz w:val="28"/>
          <w:szCs w:val="28"/>
        </w:rPr>
        <w:t xml:space="preserve"> риску</w:t>
      </w:r>
      <w:r w:rsidR="000A6F65">
        <w:rPr>
          <w:rFonts w:ascii="Times New Roman" w:hAnsi="Times New Roman" w:cs="Times New Roman"/>
          <w:sz w:val="28"/>
          <w:szCs w:val="28"/>
        </w:rPr>
        <w:t xml:space="preserve"> </w:t>
      </w:r>
      <w:r w:rsidRPr="00F24DD6">
        <w:rPr>
          <w:rFonts w:ascii="Times New Roman" w:hAnsi="Times New Roman" w:cs="Times New Roman"/>
          <w:sz w:val="28"/>
          <w:szCs w:val="28"/>
        </w:rPr>
        <w:t>аварий на автомобильном транспорте с гибелью большого количества людей и аварий с автомобилями перевозящие опасные грузы.</w:t>
      </w:r>
      <w:r w:rsidR="00C93C02" w:rsidRPr="00F2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69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Иные дороги </w:t>
      </w:r>
      <w:r w:rsidR="00C93C02" w:rsidRPr="00F24DD6">
        <w:rPr>
          <w:rFonts w:ascii="Times New Roman" w:hAnsi="Times New Roman" w:cs="Times New Roman"/>
          <w:sz w:val="28"/>
          <w:szCs w:val="28"/>
        </w:rPr>
        <w:t>подвержены риску прекращения автомобильного движения на 12 часов и более, из-за снежных заносов.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 последние пять лет ЧС с авто происшествиями не зарегистрировано. 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Риск возникновения ДТП равен 1,2Х10-4 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F24DD6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аварий и дорожно-транспортных происшествий являются: </w:t>
      </w:r>
    </w:p>
    <w:p w:rsidR="00912260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аруш</w:t>
      </w: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ение правил дорожного движения;</w:t>
      </w:r>
    </w:p>
    <w:p w:rsidR="00F24DD6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еровное покрытие с дефектами, отсутствие горизонтальной разметки и ограждений на опасных участках;</w:t>
      </w:r>
    </w:p>
    <w:p w:rsidR="00F24DD6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едостаточное освещение дорог;</w:t>
      </w:r>
    </w:p>
    <w:p w:rsidR="00491660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ачество покрытий - низкое сцепление, особенно зимой и др. факторы.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Для обеспечения быстрого и безопасного движения и предупреждения чрезвычайных ситуаций на дорогах сельского поселения необходим </w:t>
      </w: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организационных строительных, планировочных и мероприятий требующих, помимо капиталовложений, длительного периода времени.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стройство ограждений, разметка, установка дорожных знаков, улуч</w:t>
      </w:r>
      <w:r w:rsidRPr="00F24DD6">
        <w:rPr>
          <w:rFonts w:ascii="Times New Roman" w:hAnsi="Times New Roman" w:cs="Times New Roman"/>
          <w:noProof/>
          <w:sz w:val="28"/>
          <w:szCs w:val="28"/>
        </w:rPr>
        <w:t>шение освещения на автодорогах;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абота служб ГИБДД на дорогах за соблюдением скорости движения, особенно на участках, пересекающих овраги;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крепление обочин, откосов насыпей, устройство водоотводов и других инженерных мероприятий для предотвращения размывов на предмостных участках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егулярная проверка состояния мостов через реки и овраги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622CE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чистка дорог в зимнее время от снежных валов, сужающих проезжую часть и ограничивающих видимость.</w:t>
      </w:r>
    </w:p>
    <w:p w:rsidR="00F24DD6" w:rsidRPr="0061331E" w:rsidRDefault="00F24DD6" w:rsidP="00F24DD6">
      <w:pPr>
        <w:pStyle w:val="a4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1C5D82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4.3.2_Аварии_на"/>
      <w:bookmarkEnd w:id="107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4.3.2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железнодорожном транспорте </w:t>
      </w:r>
    </w:p>
    <w:p w:rsidR="0002796A" w:rsidRPr="001C5D82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Ч</w:t>
      </w:r>
      <w:r w:rsidRPr="001C5D82">
        <w:rPr>
          <w:rFonts w:ascii="Times New Roman" w:hAnsi="Times New Roman" w:cs="Times New Roman"/>
          <w:sz w:val="28"/>
          <w:szCs w:val="28"/>
        </w:rPr>
        <w:t>ерез территорию поселения</w:t>
      </w:r>
      <w:r w:rsidR="002D1BF9">
        <w:rPr>
          <w:rFonts w:ascii="Times New Roman" w:hAnsi="Times New Roman" w:cs="Times New Roman"/>
          <w:sz w:val="28"/>
          <w:szCs w:val="28"/>
        </w:rPr>
        <w:t xml:space="preserve"> не</w:t>
      </w:r>
      <w:r w:rsidRPr="001C5D82">
        <w:rPr>
          <w:rFonts w:ascii="Times New Roman" w:hAnsi="Times New Roman" w:cs="Times New Roman"/>
          <w:sz w:val="28"/>
          <w:szCs w:val="28"/>
        </w:rPr>
        <w:t xml:space="preserve"> проходит железная дорога, поэтому </w:t>
      </w:r>
      <w:r w:rsidR="002D1BF9">
        <w:rPr>
          <w:rFonts w:ascii="Times New Roman" w:hAnsi="Times New Roman" w:cs="Times New Roman"/>
          <w:sz w:val="28"/>
          <w:szCs w:val="28"/>
        </w:rPr>
        <w:t xml:space="preserve">не </w:t>
      </w:r>
      <w:r w:rsidRPr="001C5D82">
        <w:rPr>
          <w:rFonts w:ascii="Times New Roman" w:hAnsi="Times New Roman" w:cs="Times New Roman"/>
          <w:sz w:val="28"/>
          <w:szCs w:val="28"/>
        </w:rPr>
        <w:t>имеется риск</w:t>
      </w:r>
      <w:r w:rsidR="002D1BF9">
        <w:rPr>
          <w:rFonts w:ascii="Times New Roman" w:hAnsi="Times New Roman" w:cs="Times New Roman"/>
          <w:sz w:val="28"/>
          <w:szCs w:val="28"/>
        </w:rPr>
        <w:t xml:space="preserve">и </w:t>
      </w:r>
      <w:r w:rsidRPr="001C5D82">
        <w:rPr>
          <w:rFonts w:ascii="Times New Roman" w:hAnsi="Times New Roman" w:cs="Times New Roman"/>
          <w:sz w:val="28"/>
          <w:szCs w:val="28"/>
        </w:rPr>
        <w:t xml:space="preserve"> возникновения ЧС, связанных с железнодорожными авариями. </w:t>
      </w:r>
    </w:p>
    <w:p w:rsidR="00834524" w:rsidRPr="001C5D82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622C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_4.3.3_Аварии_на"/>
      <w:bookmarkEnd w:id="108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4.3.3 </w:t>
      </w:r>
      <w:r w:rsidR="00A622CE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водном транспорте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На территории поселения речных портов, пристаней для речных судов нет. Пожарных катеров нет. Приписанных речных судов нет, имеются частные маломерные суда.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речном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60E4F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_4.3.4_Аварии_на"/>
      <w:bookmarkEnd w:id="10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4.3.4 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воздушном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транспорте</w:t>
      </w:r>
    </w:p>
    <w:p w:rsidR="00E60E4F" w:rsidRPr="00F24DD6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аэропортов нет. Коридоров для пролетов пассажирских авиалайнеров нет. Стационарных вертолетных площадок нет. </w:t>
      </w:r>
    </w:p>
    <w:p w:rsidR="00E60E4F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воздушном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864BD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_4.3.5_Аварии_на"/>
      <w:bookmarkEnd w:id="11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4.3.5 </w:t>
      </w:r>
      <w:r w:rsidR="007864BD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потенциально-опасных объектах</w:t>
      </w:r>
    </w:p>
    <w:p w:rsidR="0035632A" w:rsidRPr="00F24DD6" w:rsidRDefault="0035632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сельского поселения нет магистральных газопроводов и иных ПОО.</w:t>
      </w:r>
    </w:p>
    <w:p w:rsidR="007864BD" w:rsidRPr="00F24DD6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 аварий  на территории поселения, следует, что на</w:t>
      </w:r>
      <w:r w:rsidR="0035632A" w:rsidRPr="00F24DD6">
        <w:rPr>
          <w:rFonts w:ascii="Times New Roman" w:hAnsi="Times New Roman" w:cs="Times New Roman"/>
          <w:sz w:val="28"/>
          <w:szCs w:val="28"/>
        </w:rPr>
        <w:t xml:space="preserve"> потенциально-опасных объектах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м</w:t>
      </w:r>
      <w:r w:rsidR="0035632A" w:rsidRPr="00F24DD6">
        <w:rPr>
          <w:rFonts w:ascii="Times New Roman" w:hAnsi="Times New Roman" w:cs="Times New Roman"/>
          <w:sz w:val="28"/>
          <w:szCs w:val="28"/>
        </w:rPr>
        <w:t>аловероятно возникновение аварий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4BD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При наиболее опасном сценарии развития события населенные пункты не попадают в зону воздействия поражающих факторов ПОО и эвакуация жителей населенных пунктов не планируется. Маршруты эвакуации не предусмотрены, локальная система оповещения отсутствует.</w:t>
      </w:r>
    </w:p>
    <w:p w:rsidR="00834524" w:rsidRPr="00F24DD6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_4.3.6_Аварии_на"/>
      <w:bookmarkEnd w:id="11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4.3.6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объектах ЖКХ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7969" w:rsidRPr="00F24DD6" w:rsidRDefault="00BE61F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аварии  на энергетических системах и объектах ЖКХ маловероятны.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969" w:rsidRPr="00F24DD6">
        <w:rPr>
          <w:rFonts w:ascii="Times New Roman" w:hAnsi="Times New Roman" w:cs="Times New Roman"/>
          <w:sz w:val="28"/>
          <w:szCs w:val="28"/>
        </w:rPr>
        <w:t>Определенные угрозы населению несет нестабильная работа объектов коммунального хозяйства.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Как показывает анализ, основными чрезвычайными ситуациями на объектах ЖКХ являются: взрывы газа, обрушение аварийного жилья, аварии теплоэнергетических систем и сетей ЖКХ. Взрывы газа в жилом секторе связаны с бесконтрольным использованием населением газовых баллонов и </w:t>
      </w:r>
      <w:r w:rsidRPr="00F24DD6">
        <w:rPr>
          <w:rFonts w:ascii="Times New Roman" w:hAnsi="Times New Roman" w:cs="Times New Roman"/>
          <w:sz w:val="28"/>
          <w:szCs w:val="28"/>
        </w:rPr>
        <w:lastRenderedPageBreak/>
        <w:t>утечками из систем газоснабжения, а также изношенностью газовых трубопроводов, бытовых приборов и оборудования. Разрушение (обрушение) зданий (сооружений) может произойти по следующим причинам: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sz w:val="28"/>
          <w:szCs w:val="28"/>
        </w:rPr>
        <w:t>брушение старых (ветхих) домов;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взрыве газа в газифицированных домах;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минировании зданий;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самовозгорании и взрыве пожароопасной пыли.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При разрушении (взрыве) жилых зданий число жертв максимально в ночное время, административных – в дневное. Аварии на системах жизнеобеспечения населения в период устойчивых холодов ведут к разморозке систем теплоснабжения и водообеспечения. Ликвидация этих аварий требует больших материальных и финансовых затрат.</w:t>
      </w:r>
    </w:p>
    <w:p w:rsidR="00F24DD6" w:rsidRDefault="00712DD3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Генеральным планом предусматривается создание устойчивой системы </w:t>
      </w:r>
      <w:r w:rsidRPr="00F24DD6">
        <w:rPr>
          <w:rFonts w:ascii="Times New Roman" w:hAnsi="Times New Roman" w:cs="Times New Roman"/>
          <w:sz w:val="28"/>
          <w:szCs w:val="28"/>
        </w:rPr>
        <w:br/>
        <w:t xml:space="preserve">жизнеобеспечения населения, для этого планируется выполнение ряда инженерно-технических мероприятий: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амена изношенных коммунально-энергетических сетей;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рганизация сплошных ограждений зон строгого режима на </w:t>
      </w:r>
      <w:r w:rsidRPr="00F24DD6">
        <w:rPr>
          <w:rFonts w:ascii="Times New Roman" w:hAnsi="Times New Roman" w:cs="Times New Roman"/>
          <w:sz w:val="28"/>
          <w:szCs w:val="28"/>
        </w:rPr>
        <w:t>в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одозаборных </w:t>
      </w:r>
      <w:r w:rsidRPr="00F24DD6">
        <w:rPr>
          <w:rFonts w:ascii="Times New Roman" w:hAnsi="Times New Roman" w:cs="Times New Roman"/>
          <w:sz w:val="28"/>
          <w:szCs w:val="28"/>
        </w:rPr>
        <w:t>сооружениях;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еконструкция трансформаторных подстанций, находящихся в </w:t>
      </w:r>
      <w:r w:rsidR="00712DD3" w:rsidRPr="00F24DD6">
        <w:rPr>
          <w:rFonts w:ascii="Times New Roman" w:hAnsi="Times New Roman" w:cs="Times New Roman"/>
          <w:sz w:val="28"/>
          <w:szCs w:val="28"/>
        </w:rPr>
        <w:br/>
        <w:t xml:space="preserve">неудовлетворительном состоянии;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еревод воздушных линий электропередач на кабельные; </w:t>
      </w:r>
    </w:p>
    <w:p w:rsidR="00712DD3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акольцевание электр</w:t>
      </w:r>
      <w:r w:rsidRPr="00F24DD6">
        <w:rPr>
          <w:rFonts w:ascii="Times New Roman" w:hAnsi="Times New Roman" w:cs="Times New Roman"/>
          <w:sz w:val="28"/>
          <w:szCs w:val="28"/>
        </w:rPr>
        <w:t>ораспределительных сетей 10 кВ.</w:t>
      </w:r>
    </w:p>
    <w:p w:rsidR="000A6F65" w:rsidRDefault="000A6F65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_4.3.7_Пожары"/>
      <w:bookmarkEnd w:id="112"/>
    </w:p>
    <w:p w:rsidR="0002796A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4.3.7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>Пожары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Опасность для населения и хозяйства </w:t>
      </w:r>
      <w:r w:rsidR="007316C4">
        <w:rPr>
          <w:rFonts w:ascii="Times New Roman" w:hAnsi="Times New Roman" w:cs="Times New Roman"/>
          <w:sz w:val="28"/>
          <w:szCs w:val="28"/>
        </w:rPr>
        <w:t>Кугеевского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C5D82" w:rsidRPr="00F24DD6">
        <w:rPr>
          <w:rFonts w:ascii="Times New Roman" w:hAnsi="Times New Roman" w:cs="Times New Roman"/>
          <w:sz w:val="28"/>
          <w:szCs w:val="28"/>
        </w:rPr>
        <w:t>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5D82" w:rsidRPr="00F24DD6">
        <w:rPr>
          <w:rFonts w:ascii="Times New Roman" w:hAnsi="Times New Roman" w:cs="Times New Roman"/>
          <w:sz w:val="28"/>
          <w:szCs w:val="28"/>
        </w:rPr>
        <w:t>я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представляет возможное возникновение пожаров: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Л</w:t>
      </w:r>
      <w:r w:rsidR="0002796A" w:rsidRPr="00F24DD6">
        <w:rPr>
          <w:rFonts w:ascii="Times New Roman" w:hAnsi="Times New Roman" w:cs="Times New Roman"/>
          <w:sz w:val="28"/>
          <w:szCs w:val="28"/>
        </w:rPr>
        <w:t>есные пожары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02796A" w:rsidRPr="00F24DD6">
        <w:rPr>
          <w:rFonts w:ascii="Times New Roman" w:hAnsi="Times New Roman" w:cs="Times New Roman"/>
          <w:sz w:val="28"/>
          <w:szCs w:val="28"/>
        </w:rPr>
        <w:t>ожары в жилом секторе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Для обеспечения безопасности жизнедеятельности сельских населенных пунктов, объектов отдыха и промышленных предприятий, необходимо выполнение и соблюдение следующих мероприяти</w:t>
      </w:r>
      <w:r w:rsidR="00F24DD6">
        <w:rPr>
          <w:rFonts w:ascii="Times New Roman" w:hAnsi="Times New Roman" w:cs="Times New Roman"/>
          <w:sz w:val="28"/>
          <w:szCs w:val="28"/>
        </w:rPr>
        <w:t>й: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 подъездов к ним для заборов воды пожарными машинами.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соответствии с нормативами в полосе отвода ж/д необходимо проводить очистку от валежника, порубочных остатков и старых шпал.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случае разлива на железнодорожных путях ЛВЖ, ГЖ, район разлива необходимо посыпать песком с последующим его вывозом и захоронением.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3" w:name="_Toc205708466"/>
      <w:bookmarkStart w:id="114" w:name="_Toc205708663"/>
      <w:bookmarkStart w:id="115" w:name="_Toc205710559"/>
      <w:r w:rsidRPr="00F24DD6">
        <w:rPr>
          <w:rFonts w:ascii="Times New Roman" w:hAnsi="Times New Roman" w:cs="Times New Roman"/>
          <w:sz w:val="28"/>
          <w:szCs w:val="28"/>
        </w:rPr>
        <w:t>Согласно ФЗ -123, Статья 68. Противопожарное водоснабжение поселений</w:t>
      </w:r>
      <w:bookmarkEnd w:id="113"/>
      <w:bookmarkEnd w:id="114"/>
      <w:bookmarkEnd w:id="115"/>
      <w:r w:rsidR="001C5D82" w:rsidRPr="00F24DD6">
        <w:rPr>
          <w:rFonts w:ascii="Times New Roman" w:hAnsi="Times New Roman" w:cs="Times New Roman"/>
          <w:sz w:val="28"/>
          <w:szCs w:val="28"/>
        </w:rPr>
        <w:t>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1. На территориях поселения должны быть источники наружного или внутреннего противопожарного водоснабжения.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2. К источникам наружного противопожарного водоснабжения относятся: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гидрантами;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2) водные объекты, используемые для целей пожаротушения в соответствии с законодательством Российской Федерации.</w:t>
      </w:r>
    </w:p>
    <w:p w:rsidR="000A6F65" w:rsidRDefault="000A6F65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_4.4_Силы_и"/>
      <w:bookmarkEnd w:id="116"/>
    </w:p>
    <w:p w:rsidR="0002796A" w:rsidRPr="0061331E" w:rsidRDefault="00A8305F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4.4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Силы и средства для предупреждения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>и ликвидации чрезвычайных ситуаций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В настоящее время ближайшая пожарная часть (ПЧ) расположена в </w:t>
      </w:r>
      <w:r w:rsidR="000A6F65">
        <w:rPr>
          <w:rFonts w:ascii="Times New Roman" w:hAnsi="Times New Roman" w:cs="Times New Roman"/>
          <w:sz w:val="28"/>
          <w:szCs w:val="28"/>
        </w:rPr>
        <w:t xml:space="preserve">с. </w:t>
      </w:r>
      <w:r w:rsidR="00EF0863">
        <w:rPr>
          <w:rFonts w:ascii="Times New Roman" w:hAnsi="Times New Roman" w:cs="Times New Roman"/>
          <w:sz w:val="28"/>
          <w:szCs w:val="28"/>
        </w:rPr>
        <w:t>Нурлаты</w:t>
      </w:r>
      <w:r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7" w:name="_Toc205708476"/>
      <w:bookmarkStart w:id="118" w:name="_Toc205708673"/>
      <w:bookmarkStart w:id="119" w:name="_Toc205710569"/>
      <w:r w:rsidRPr="00F24DD6">
        <w:rPr>
          <w:rFonts w:ascii="Times New Roman" w:hAnsi="Times New Roman" w:cs="Times New Roman"/>
          <w:sz w:val="28"/>
          <w:szCs w:val="28"/>
        </w:rPr>
        <w:lastRenderedPageBreak/>
        <w:t>В соответствии с ФЗ-123, Статья 76. ( Требования пожарной безопасности по размещению подразделений пожарной охраны в поселениях</w:t>
      </w:r>
      <w:bookmarkEnd w:id="117"/>
      <w:bookmarkEnd w:id="118"/>
      <w:bookmarkEnd w:id="119"/>
      <w:r w:rsidRPr="00F24DD6">
        <w:rPr>
          <w:rFonts w:ascii="Times New Roman" w:hAnsi="Times New Roman" w:cs="Times New Roman"/>
          <w:sz w:val="28"/>
          <w:szCs w:val="28"/>
        </w:rPr>
        <w:t>)</w:t>
      </w:r>
      <w:r w:rsidR="001C5D82"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в сельских поселениях к месту вызова не должно превышать 20 минут.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Подразделения пожарной охраны населенных пунктов должны размещаться в зданиях пожарных депо.</w:t>
      </w:r>
    </w:p>
    <w:p w:rsidR="0002796A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безопасности.</w:t>
      </w:r>
    </w:p>
    <w:p w:rsidR="00294D42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D42" w:rsidRPr="0051085E" w:rsidRDefault="00294D42" w:rsidP="00294D4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085E">
        <w:rPr>
          <w:rFonts w:ascii="Times New Roman" w:hAnsi="Times New Roman" w:cs="Times New Roman"/>
          <w:color w:val="auto"/>
          <w:sz w:val="28"/>
          <w:szCs w:val="28"/>
        </w:rPr>
        <w:t>Мероприятия по предупреждению чрезвычайных ситуаций природного и техногенного характера</w:t>
      </w:r>
    </w:p>
    <w:p w:rsidR="00294D42" w:rsidRPr="00912260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294D42" w:rsidRPr="00912260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Организация  метеле</w:t>
      </w:r>
      <w:r>
        <w:rPr>
          <w:rFonts w:ascii="Times New Roman" w:hAnsi="Times New Roman" w:cs="Times New Roman"/>
          <w:sz w:val="28"/>
          <w:szCs w:val="28"/>
        </w:rPr>
        <w:t xml:space="preserve">защитых </w:t>
      </w:r>
      <w:r w:rsidRPr="00912260">
        <w:rPr>
          <w:rFonts w:ascii="Times New Roman" w:hAnsi="Times New Roman" w:cs="Times New Roman"/>
          <w:sz w:val="28"/>
          <w:szCs w:val="28"/>
        </w:rPr>
        <w:t xml:space="preserve"> и ветрозащиты со стороны южных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260">
        <w:rPr>
          <w:rFonts w:ascii="Times New Roman" w:hAnsi="Times New Roman" w:cs="Times New Roman"/>
          <w:sz w:val="28"/>
          <w:szCs w:val="28"/>
        </w:rPr>
        <w:t xml:space="preserve">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42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Подсыпка песка на проезжие части дорог для предотвращения дорожно-транспортных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294D42" w:rsidRPr="0051085E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85E">
        <w:rPr>
          <w:rFonts w:ascii="Times New Roman" w:hAnsi="Times New Roman" w:cs="Times New Roman"/>
          <w:sz w:val="28"/>
          <w:szCs w:val="28"/>
        </w:rPr>
        <w:t xml:space="preserve">Заблаговременное оповещение населения о возникновении и развитии </w:t>
      </w:r>
      <w:r w:rsidRPr="0051085E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294D42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C22E9F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2E9F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против лесных пожаров</w:t>
      </w:r>
      <w:r w:rsidRPr="00C22E9F">
        <w:rPr>
          <w:rFonts w:ascii="Times New Roman" w:hAnsi="Times New Roman" w:cs="Times New Roman"/>
          <w:sz w:val="28"/>
          <w:szCs w:val="28"/>
        </w:rPr>
        <w:t>: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Рациональное использование территорий;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сооружений; 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Повышение качества строительства;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Осуществление превентивных мероприятий;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lastRenderedPageBreak/>
        <w:t>Проведение просветительской работы, направленной на повышение знаний у населения;</w:t>
      </w:r>
    </w:p>
    <w:p w:rsidR="00294D42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Своевременное принятие управляющих решений.</w:t>
      </w:r>
    </w:p>
    <w:p w:rsidR="00294D42" w:rsidRPr="00912260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Устройство ограждений, разметка, установка дорожных знаков, улучшение освещения на автодорогах;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Работа служб ГИБДД на дорогах за соблюдением скорости движения, особенно на участках, пересекающих овраги;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Регулярная проверка состояния мостов через реки и овраги;</w:t>
      </w:r>
    </w:p>
    <w:p w:rsidR="00294D42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Очистка дорог в зимнее время от снежных валов, сужающих проезжую ч</w:t>
      </w:r>
      <w:r>
        <w:rPr>
          <w:rFonts w:ascii="Times New Roman" w:hAnsi="Times New Roman" w:cs="Times New Roman"/>
          <w:noProof/>
          <w:sz w:val="28"/>
          <w:szCs w:val="28"/>
        </w:rPr>
        <w:t>асть и ограничивающих видимость.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сельских населенных пунктов, объектов от</w:t>
      </w:r>
      <w:r>
        <w:rPr>
          <w:rFonts w:ascii="Times New Roman" w:hAnsi="Times New Roman" w:cs="Times New Roman"/>
          <w:sz w:val="28"/>
          <w:szCs w:val="28"/>
        </w:rPr>
        <w:t>дыха и промышленных предприятий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 необходимо выполнение и соблюдение следующих 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подъездов к ним для заборов воды пожарными машинами.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294D42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ФЗ -123, Статья 68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Противопожарное водоснабжение поселений:</w:t>
      </w:r>
    </w:p>
    <w:p w:rsidR="00294D42" w:rsidRPr="0051085E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1. На территориях поселения должны быть источники наружного или внутреннего противопожарного водоснабжения.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Проектом генерального плана предлагается  обеспечение  поселения </w:t>
      </w: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 источникам наружного противопожарного водоснабжения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которым относятся</w:t>
      </w:r>
      <w:r w:rsidRPr="0051085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</w:t>
      </w:r>
      <w:r>
        <w:rPr>
          <w:rFonts w:ascii="Times New Roman" w:hAnsi="Times New Roman" w:cs="Times New Roman"/>
          <w:sz w:val="28"/>
          <w:szCs w:val="28"/>
        </w:rPr>
        <w:t xml:space="preserve">- в с. </w:t>
      </w:r>
      <w:r w:rsidR="00A76C2B">
        <w:rPr>
          <w:rFonts w:ascii="Times New Roman" w:hAnsi="Times New Roman" w:cs="Times New Roman"/>
          <w:sz w:val="28"/>
          <w:szCs w:val="28"/>
        </w:rPr>
        <w:t>Кугеево</w:t>
      </w:r>
      <w:r>
        <w:rPr>
          <w:rFonts w:ascii="Times New Roman" w:hAnsi="Times New Roman" w:cs="Times New Roman"/>
          <w:sz w:val="28"/>
          <w:szCs w:val="28"/>
        </w:rPr>
        <w:t>- первая очередь.</w:t>
      </w:r>
    </w:p>
    <w:p w:rsidR="00E92726" w:rsidRPr="0061331E" w:rsidRDefault="00E92726" w:rsidP="00F24DD6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120" w:name="_ОСНОВНЫЕ_ТЕХНИКО-ЭКОНОМИЧЕСКИЕ_ПОКА"/>
      <w:bookmarkEnd w:id="120"/>
      <w:r w:rsidRPr="0061331E">
        <w:rPr>
          <w:rFonts w:ascii="Times New Roman" w:hAnsi="Times New Roman" w:cs="Times New Roman"/>
          <w:color w:val="auto"/>
        </w:rPr>
        <w:lastRenderedPageBreak/>
        <w:t xml:space="preserve">ОСНОВНЫЕ ТЕХНИКО-ЭКОНОМИЧЕСКИЕ ПОКАЗАТЕЛИ ГЕНЕРАЛЬНОГО ПЛАНА </w:t>
      </w:r>
      <w:r w:rsidR="007316C4">
        <w:rPr>
          <w:rFonts w:ascii="Times New Roman" w:hAnsi="Times New Roman" w:cs="Times New Roman"/>
          <w:color w:val="auto"/>
        </w:rPr>
        <w:t>КУГЕЕВСКОГО</w:t>
      </w:r>
      <w:r w:rsidRPr="0061331E">
        <w:rPr>
          <w:rFonts w:ascii="Times New Roman" w:hAnsi="Times New Roman" w:cs="Times New Roman"/>
          <w:color w:val="auto"/>
        </w:rPr>
        <w:t xml:space="preserve"> СЕЛЬСКОГО ПОСЕЛЕНИЯ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931"/>
        <w:gridCol w:w="3765"/>
        <w:gridCol w:w="1508"/>
        <w:gridCol w:w="1849"/>
        <w:gridCol w:w="1518"/>
      </w:tblGrid>
      <w:tr w:rsidR="00491660" w:rsidRPr="0028776C" w:rsidTr="00834524">
        <w:trPr>
          <w:trHeight w:val="67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491660" w:rsidRPr="0028776C" w:rsidTr="00834524">
        <w:trPr>
          <w:trHeight w:val="8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660" w:rsidRPr="0028776C" w:rsidTr="00834524">
        <w:trPr>
          <w:trHeight w:val="328"/>
          <w:jc w:val="center"/>
        </w:trPr>
        <w:tc>
          <w:tcPr>
            <w:tcW w:w="5000" w:type="pct"/>
            <w:gridSpan w:val="5"/>
          </w:tcPr>
          <w:p w:rsidR="00491660" w:rsidRPr="0028776C" w:rsidRDefault="00491660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1" w:name="sub_1301"/>
            <w:r w:rsidRPr="0028776C">
              <w:rPr>
                <w:rFonts w:ascii="Times New Roman" w:hAnsi="Times New Roman" w:cs="Times New Roman"/>
                <w:color w:val="auto"/>
              </w:rPr>
              <w:t>I. Территория</w:t>
            </w:r>
            <w:bookmarkEnd w:id="121"/>
          </w:p>
        </w:tc>
      </w:tr>
      <w:tr w:rsidR="00405954" w:rsidRPr="0028776C" w:rsidTr="00834524">
        <w:trPr>
          <w:trHeight w:val="40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муниципального образования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noProof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5F2D25" w:rsidRDefault="00A76C2B" w:rsidP="00EF782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7428</w:t>
            </w:r>
          </w:p>
        </w:tc>
        <w:tc>
          <w:tcPr>
            <w:tcW w:w="793" w:type="pct"/>
          </w:tcPr>
          <w:p w:rsidR="00405954" w:rsidRPr="005F2D25" w:rsidRDefault="00A76C2B" w:rsidP="00EF782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7428</w:t>
            </w:r>
          </w:p>
        </w:tc>
      </w:tr>
      <w:tr w:rsidR="00342AB3" w:rsidRPr="0028776C" w:rsidTr="00834524">
        <w:trPr>
          <w:trHeight w:val="2468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42AB3" w:rsidRPr="0028776C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42AB3" w:rsidRPr="0028776C" w:rsidRDefault="00342AB3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населенных пунктов (по каждому населенному пункту)</w:t>
            </w:r>
          </w:p>
          <w:p w:rsidR="00342AB3" w:rsidRPr="0028776C" w:rsidRDefault="00342AB3" w:rsidP="005151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342AB3" w:rsidRPr="0028776C" w:rsidRDefault="00342AB3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2AB3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42AB3" w:rsidRPr="005F2D25" w:rsidRDefault="00342AB3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158,6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42AB3" w:rsidRPr="005F2D25" w:rsidRDefault="00342AB3" w:rsidP="00EF782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158,6</w:t>
            </w:r>
          </w:p>
        </w:tc>
      </w:tr>
      <w:tr w:rsidR="00342AB3" w:rsidRPr="0028776C" w:rsidTr="00515101">
        <w:trPr>
          <w:trHeight w:val="58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42AB3" w:rsidRPr="00515101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42AB3" w:rsidRPr="008864C8" w:rsidRDefault="00342AB3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Кугеево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2AB3" w:rsidRPr="001B06AC" w:rsidRDefault="00342AB3" w:rsidP="00911F4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42AB3" w:rsidRPr="001B06AC" w:rsidRDefault="00342AB3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97,2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42AB3" w:rsidRPr="005F2D25" w:rsidRDefault="00342AB3" w:rsidP="00EF782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42AB3" w:rsidRPr="0028776C" w:rsidTr="00515101">
        <w:trPr>
          <w:trHeight w:val="40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42AB3" w:rsidRPr="00515101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42AB3" w:rsidRPr="00786E02" w:rsidRDefault="00342AB3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Тавлино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2AB3" w:rsidRDefault="00342AB3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42AB3" w:rsidRPr="005F2D25" w:rsidRDefault="00342AB3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39,6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42AB3" w:rsidRPr="00342AB3" w:rsidRDefault="00342AB3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42AB3" w:rsidRPr="0028776C" w:rsidTr="00515101">
        <w:trPr>
          <w:trHeight w:val="62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42AB3" w:rsidRPr="00515101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42AB3" w:rsidRPr="00786E02" w:rsidRDefault="00342AB3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Русское Исламово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2AB3" w:rsidRDefault="00342AB3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42AB3" w:rsidRPr="005F2D25" w:rsidRDefault="00342AB3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8,4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42AB3" w:rsidRPr="00342AB3" w:rsidRDefault="00342AB3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42AB3" w:rsidRPr="0028776C" w:rsidTr="00515101">
        <w:trPr>
          <w:trHeight w:val="42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42AB3" w:rsidRPr="00515101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42AB3" w:rsidRDefault="00342AB3" w:rsidP="00831689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Урман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42AB3" w:rsidRDefault="00342AB3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42AB3" w:rsidRPr="005F2D25" w:rsidRDefault="0006213C" w:rsidP="00831689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42AB3" w:rsidRPr="00342AB3" w:rsidRDefault="0006213C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13,4</w:t>
            </w:r>
          </w:p>
        </w:tc>
      </w:tr>
      <w:tr w:rsidR="00405954" w:rsidRPr="0028776C" w:rsidTr="00834524">
        <w:trPr>
          <w:trHeight w:val="8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использования</w:t>
            </w:r>
          </w:p>
        </w:tc>
      </w:tr>
      <w:tr w:rsidR="00405954" w:rsidRPr="0028776C" w:rsidTr="00834524">
        <w:trPr>
          <w:trHeight w:val="67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зона земель сельскохозяйственного использования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405954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</w:t>
            </w:r>
          </w:p>
        </w:tc>
        <w:tc>
          <w:tcPr>
            <w:tcW w:w="793" w:type="pct"/>
          </w:tcPr>
          <w:p w:rsidR="00405954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67" w:type="pct"/>
          </w:tcPr>
          <w:p w:rsidR="00405954" w:rsidRP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 лесного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4385</w:t>
            </w:r>
          </w:p>
        </w:tc>
        <w:tc>
          <w:tcPr>
            <w:tcW w:w="793" w:type="pct"/>
          </w:tcPr>
          <w:p w:rsidR="00405954" w:rsidRPr="0028776C" w:rsidRDefault="00342AB3" w:rsidP="00EF782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4385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342AB3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342AB3" w:rsidRDefault="00342AB3" w:rsidP="00EF782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41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793" w:type="pct"/>
          </w:tcPr>
          <w:p w:rsidR="00405954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405954" w:rsidRPr="0028776C" w:rsidTr="00834524">
        <w:trPr>
          <w:trHeight w:val="29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2" w:name="sub_1302"/>
            <w:r w:rsidRPr="0028776C">
              <w:rPr>
                <w:rFonts w:ascii="Times New Roman" w:hAnsi="Times New Roman" w:cs="Times New Roman"/>
                <w:color w:val="auto"/>
              </w:rPr>
              <w:lastRenderedPageBreak/>
              <w:t>II. Население</w:t>
            </w:r>
            <w:bookmarkEnd w:id="122"/>
          </w:p>
        </w:tc>
      </w:tr>
      <w:tr w:rsidR="00405954" w:rsidRPr="0028776C" w:rsidTr="00834524">
        <w:trPr>
          <w:trHeight w:val="20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постоянного населения (по муниципальному образованию)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</w:tcPr>
          <w:p w:rsidR="00405954" w:rsidRPr="0028776C" w:rsidRDefault="00A76C2B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793" w:type="pct"/>
          </w:tcPr>
          <w:p w:rsidR="00405954" w:rsidRPr="0028776C" w:rsidRDefault="00342AB3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</w:tr>
      <w:tr w:rsidR="00342AB3" w:rsidRPr="0028776C" w:rsidTr="00342AB3">
        <w:trPr>
          <w:trHeight w:val="875"/>
          <w:jc w:val="center"/>
        </w:trPr>
        <w:tc>
          <w:tcPr>
            <w:tcW w:w="486" w:type="pct"/>
          </w:tcPr>
          <w:p w:rsidR="00342AB3" w:rsidRPr="00DE3A99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2.1.1</w:t>
            </w:r>
          </w:p>
        </w:tc>
        <w:tc>
          <w:tcPr>
            <w:tcW w:w="1967" w:type="pct"/>
          </w:tcPr>
          <w:p w:rsidR="00342AB3" w:rsidRPr="00342AB3" w:rsidRDefault="00342AB3" w:rsidP="00342A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c. Кугеево</w:t>
            </w:r>
          </w:p>
        </w:tc>
        <w:tc>
          <w:tcPr>
            <w:tcW w:w="788" w:type="pct"/>
            <w:vAlign w:val="center"/>
          </w:tcPr>
          <w:p w:rsidR="00342AB3" w:rsidRDefault="00342AB3" w:rsidP="00342AB3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B3" w:rsidRPr="00342AB3" w:rsidRDefault="00342AB3" w:rsidP="00342AB3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966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793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</w:tr>
      <w:tr w:rsidR="00342AB3" w:rsidRPr="0028776C" w:rsidTr="00342AB3">
        <w:trPr>
          <w:trHeight w:val="358"/>
          <w:jc w:val="center"/>
        </w:trPr>
        <w:tc>
          <w:tcPr>
            <w:tcW w:w="486" w:type="pct"/>
          </w:tcPr>
          <w:p w:rsidR="00342AB3" w:rsidRPr="00DE3A99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2.1.2</w:t>
            </w:r>
          </w:p>
        </w:tc>
        <w:tc>
          <w:tcPr>
            <w:tcW w:w="1967" w:type="pct"/>
          </w:tcPr>
          <w:p w:rsidR="00342AB3" w:rsidRPr="00342AB3" w:rsidRDefault="00342AB3" w:rsidP="00342A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Тавлино</w:t>
            </w:r>
          </w:p>
        </w:tc>
        <w:tc>
          <w:tcPr>
            <w:tcW w:w="788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AB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93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342AB3" w:rsidRPr="0028776C" w:rsidTr="00342AB3">
        <w:trPr>
          <w:trHeight w:val="151"/>
          <w:jc w:val="center"/>
        </w:trPr>
        <w:tc>
          <w:tcPr>
            <w:tcW w:w="486" w:type="pct"/>
          </w:tcPr>
          <w:p w:rsidR="00342AB3" w:rsidRPr="00DE3A99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2.1.3</w:t>
            </w:r>
          </w:p>
        </w:tc>
        <w:tc>
          <w:tcPr>
            <w:tcW w:w="1967" w:type="pct"/>
          </w:tcPr>
          <w:p w:rsidR="00342AB3" w:rsidRPr="00342AB3" w:rsidRDefault="00342AB3" w:rsidP="00342A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Урман</w:t>
            </w:r>
          </w:p>
        </w:tc>
        <w:tc>
          <w:tcPr>
            <w:tcW w:w="788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AB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42AB3" w:rsidRPr="0028776C" w:rsidTr="00342AB3">
        <w:trPr>
          <w:trHeight w:val="74"/>
          <w:jc w:val="center"/>
        </w:trPr>
        <w:tc>
          <w:tcPr>
            <w:tcW w:w="486" w:type="pct"/>
          </w:tcPr>
          <w:p w:rsidR="00342AB3" w:rsidRPr="00DE3A99" w:rsidRDefault="00342AB3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2.1.4</w:t>
            </w:r>
          </w:p>
        </w:tc>
        <w:tc>
          <w:tcPr>
            <w:tcW w:w="1967" w:type="pct"/>
          </w:tcPr>
          <w:p w:rsidR="00342AB3" w:rsidRPr="00342AB3" w:rsidRDefault="00342AB3" w:rsidP="00342A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Русское Исламово </w:t>
            </w:r>
          </w:p>
        </w:tc>
        <w:tc>
          <w:tcPr>
            <w:tcW w:w="788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AB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" w:type="pct"/>
            <w:vAlign w:val="center"/>
          </w:tcPr>
          <w:p w:rsidR="00342AB3" w:rsidRPr="00342AB3" w:rsidRDefault="00342AB3" w:rsidP="00342A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плотность населения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чел/1га.</w:t>
            </w:r>
          </w:p>
        </w:tc>
        <w:tc>
          <w:tcPr>
            <w:tcW w:w="966" w:type="pct"/>
          </w:tcPr>
          <w:p w:rsidR="00405954" w:rsidRPr="0028776C" w:rsidRDefault="00405954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93" w:type="pct"/>
          </w:tcPr>
          <w:p w:rsidR="00405954" w:rsidRPr="0028776C" w:rsidRDefault="00405954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405954" w:rsidRPr="0028776C" w:rsidTr="00834524">
        <w:trPr>
          <w:trHeight w:val="4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возрастная структура населения: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младше трудоспособного возраста</w:t>
            </w:r>
          </w:p>
        </w:tc>
        <w:tc>
          <w:tcPr>
            <w:tcW w:w="788" w:type="pct"/>
          </w:tcPr>
          <w:p w:rsidR="008725F2" w:rsidRPr="0028776C" w:rsidRDefault="008725F2" w:rsidP="006D75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EF78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EF7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88" w:type="pct"/>
          </w:tcPr>
          <w:p w:rsidR="008725F2" w:rsidRPr="0028776C" w:rsidRDefault="008725F2" w:rsidP="006D75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EF78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EF782D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в трудоспособном  возрасте</w:t>
            </w:r>
          </w:p>
        </w:tc>
        <w:tc>
          <w:tcPr>
            <w:tcW w:w="788" w:type="pct"/>
          </w:tcPr>
          <w:p w:rsidR="008725F2" w:rsidRPr="0028776C" w:rsidRDefault="008725F2" w:rsidP="006D75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EF78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EF782D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3" w:name="sub_1303"/>
            <w:r w:rsidRPr="0028776C">
              <w:rPr>
                <w:rFonts w:ascii="Times New Roman" w:hAnsi="Times New Roman" w:cs="Times New Roman"/>
                <w:color w:val="auto"/>
              </w:rPr>
              <w:t>III. Жилищный фонд</w:t>
            </w:r>
            <w:bookmarkEnd w:id="123"/>
          </w:p>
        </w:tc>
      </w:tr>
      <w:tr w:rsidR="00405954" w:rsidRPr="0028776C" w:rsidTr="00DB3124">
        <w:trPr>
          <w:trHeight w:val="141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средняя обеспеченность населения общей площадью (по муниципальному образованию)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405954" w:rsidRPr="0028776C" w:rsidRDefault="00405954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54" w:rsidRPr="0028776C" w:rsidRDefault="00405954" w:rsidP="00DB31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5954" w:rsidRPr="0028776C" w:rsidRDefault="00DB3124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13065,7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05954" w:rsidRPr="0028776C" w:rsidRDefault="00DB3124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16341,6</w:t>
            </w:r>
          </w:p>
        </w:tc>
      </w:tr>
      <w:tr w:rsidR="00405954" w:rsidRPr="0028776C" w:rsidTr="00DB3124">
        <w:trPr>
          <w:trHeight w:val="448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общий объем жилищного фонда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405954" w:rsidRPr="0028776C" w:rsidRDefault="00405954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5954" w:rsidRPr="0028776C" w:rsidRDefault="00066430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05954" w:rsidRPr="0028776C" w:rsidRDefault="00066430" w:rsidP="00DB31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4" w:name="sub_1304"/>
            <w:r w:rsidRPr="0028776C">
              <w:rPr>
                <w:rFonts w:ascii="Times New Roman" w:hAnsi="Times New Roman" w:cs="Times New Roman"/>
                <w:color w:val="auto"/>
              </w:rPr>
              <w:lastRenderedPageBreak/>
              <w:t>IV. Объекты социального и культурно-бытового обслуживания населения (по муниципальному образованию и по каждому населенному пункту)</w:t>
            </w:r>
            <w:bookmarkEnd w:id="124"/>
          </w:p>
        </w:tc>
      </w:tr>
      <w:tr w:rsidR="00405954" w:rsidRPr="0028776C" w:rsidTr="00834524">
        <w:trPr>
          <w:trHeight w:val="42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362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социального обеспечения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физкультурно-оздоровительные объекты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торгового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20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учреждения жилищно-коммунального хозяйства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B5FA3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связи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66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5" w:name="sub_1306"/>
            <w:r w:rsidRPr="0028776C">
              <w:rPr>
                <w:rFonts w:ascii="Times New Roman" w:hAnsi="Times New Roman" w:cs="Times New Roman"/>
                <w:color w:val="auto"/>
              </w:rPr>
              <w:t>V. Инженерная и транспортная инфраструктура и благоустройство территории</w:t>
            </w:r>
            <w:bookmarkEnd w:id="125"/>
          </w:p>
        </w:tc>
      </w:tr>
      <w:tr w:rsidR="00405954" w:rsidRPr="0028776C" w:rsidTr="00834524">
        <w:trPr>
          <w:trHeight w:val="30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845832" w:rsidRPr="0028776C" w:rsidTr="00834524">
        <w:trPr>
          <w:trHeight w:val="141"/>
          <w:jc w:val="center"/>
        </w:trPr>
        <w:tc>
          <w:tcPr>
            <w:tcW w:w="486" w:type="pct"/>
          </w:tcPr>
          <w:p w:rsidR="00845832" w:rsidRPr="0028776C" w:rsidRDefault="0084583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967" w:type="pct"/>
          </w:tcPr>
          <w:p w:rsidR="00845832" w:rsidRPr="0028776C" w:rsidRDefault="0084583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водопотребление всего:</w:t>
            </w:r>
          </w:p>
        </w:tc>
        <w:tc>
          <w:tcPr>
            <w:tcW w:w="788" w:type="pct"/>
          </w:tcPr>
          <w:p w:rsidR="00845832" w:rsidRPr="0028776C" w:rsidRDefault="0084583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845832" w:rsidRPr="001E2431" w:rsidRDefault="00845832" w:rsidP="00EF782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4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pct"/>
          </w:tcPr>
          <w:p w:rsidR="00845832" w:rsidRPr="001E2431" w:rsidRDefault="00845832" w:rsidP="00EF782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41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куб. 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м/в сутки</w:t>
            </w:r>
            <w:r w:rsidR="004A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6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A341E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41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5954" w:rsidRPr="0028776C" w:rsidTr="00834524">
        <w:trPr>
          <w:trHeight w:val="122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DE3A99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" w:type="pct"/>
          </w:tcPr>
          <w:p w:rsidR="00405954" w:rsidRPr="00DE3A99" w:rsidRDefault="00066430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5954" w:rsidRPr="0028776C" w:rsidTr="00834524">
        <w:trPr>
          <w:trHeight w:val="8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pct"/>
          </w:tcPr>
          <w:p w:rsidR="00405954" w:rsidRPr="0028776C" w:rsidRDefault="00066430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405954" w:rsidRPr="0028776C" w:rsidTr="00834524">
        <w:trPr>
          <w:trHeight w:val="77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водоснабжения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405954" w:rsidRPr="0028776C" w:rsidRDefault="00E13BEC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_GoBack"/>
            <w:bookmarkEnd w:id="126"/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793" w:type="pct"/>
          </w:tcPr>
          <w:p w:rsidR="00405954" w:rsidRPr="0028776C" w:rsidRDefault="00B4538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405954" w:rsidRPr="0028776C" w:rsidTr="00834524">
        <w:trPr>
          <w:trHeight w:val="88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общее поступление сточных вод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хозяйственно-бытовые сточные воды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405954" w:rsidRPr="0028776C" w:rsidTr="00834524">
        <w:trPr>
          <w:trHeight w:val="1449"/>
          <w:jc w:val="center"/>
        </w:trPr>
        <w:tc>
          <w:tcPr>
            <w:tcW w:w="486" w:type="pct"/>
            <w:vMerge w:val="restar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405954" w:rsidRPr="0028776C" w:rsidRDefault="00BF7F7C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793" w:type="pct"/>
          </w:tcPr>
          <w:p w:rsidR="00405954" w:rsidRPr="0028776C" w:rsidRDefault="00BF7F7C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405954" w:rsidRPr="002A2307" w:rsidTr="00834524">
        <w:trPr>
          <w:trHeight w:val="575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  <w:p w:rsidR="00CC68F4" w:rsidRPr="00CC68F4" w:rsidRDefault="00CC68F4" w:rsidP="00CC68F4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CC68F4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- на производственные нужды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CC68F4" w:rsidRPr="00CC68F4" w:rsidRDefault="00BF7F7C" w:rsidP="00BF7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1,80</w:t>
            </w:r>
          </w:p>
        </w:tc>
        <w:tc>
          <w:tcPr>
            <w:tcW w:w="793" w:type="pct"/>
          </w:tcPr>
          <w:p w:rsidR="00405954" w:rsidRPr="0028776C" w:rsidRDefault="00BF7F7C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  <w:vMerge w:val="restar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кВт.ч.</w:t>
            </w:r>
          </w:p>
        </w:tc>
        <w:tc>
          <w:tcPr>
            <w:tcW w:w="966" w:type="pct"/>
          </w:tcPr>
          <w:p w:rsidR="00405954" w:rsidRPr="0028776C" w:rsidRDefault="00BF7F7C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93" w:type="pct"/>
          </w:tcPr>
          <w:p w:rsidR="00405954" w:rsidRPr="0028776C" w:rsidRDefault="00CC68F4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05954" w:rsidRPr="0028776C" w:rsidTr="00834524">
        <w:trPr>
          <w:trHeight w:val="553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кВт.ч.</w:t>
            </w:r>
          </w:p>
        </w:tc>
        <w:tc>
          <w:tcPr>
            <w:tcW w:w="966" w:type="pct"/>
          </w:tcPr>
          <w:p w:rsidR="00405954" w:rsidRPr="0028776C" w:rsidRDefault="00BF7F7C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93" w:type="pct"/>
          </w:tcPr>
          <w:p w:rsidR="00405954" w:rsidRPr="0028776C" w:rsidRDefault="00CC68F4" w:rsidP="00BF7F7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05954" w:rsidRPr="0028776C" w:rsidTr="00834524">
        <w:trPr>
          <w:trHeight w:val="36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электросетей</w:t>
            </w:r>
          </w:p>
        </w:tc>
        <w:tc>
          <w:tcPr>
            <w:tcW w:w="788" w:type="pct"/>
          </w:tcPr>
          <w:p w:rsidR="00405954" w:rsidRPr="0028776C" w:rsidRDefault="00E13BEC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км</w:t>
            </w:r>
          </w:p>
        </w:tc>
        <w:tc>
          <w:tcPr>
            <w:tcW w:w="966" w:type="pct"/>
          </w:tcPr>
          <w:p w:rsidR="00405954" w:rsidRPr="00E13BEC" w:rsidRDefault="00E13BEC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  <w:tc>
          <w:tcPr>
            <w:tcW w:w="793" w:type="pct"/>
          </w:tcPr>
          <w:p w:rsidR="00405954" w:rsidRPr="00686360" w:rsidRDefault="00C0345D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05954" w:rsidRPr="0028776C" w:rsidTr="00834524">
        <w:trPr>
          <w:trHeight w:val="309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834524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405954" w:rsidRPr="0028776C" w:rsidTr="00834524">
        <w:trPr>
          <w:trHeight w:val="65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газа</w:t>
            </w:r>
          </w:p>
          <w:p w:rsidR="00405954" w:rsidRPr="0028776C" w:rsidRDefault="00405954" w:rsidP="0028776C">
            <w:pPr>
              <w:pStyle w:val="afffe"/>
              <w:tabs>
                <w:tab w:val="center" w:pos="16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куб. м/год</w:t>
            </w:r>
          </w:p>
        </w:tc>
        <w:tc>
          <w:tcPr>
            <w:tcW w:w="966" w:type="pct"/>
          </w:tcPr>
          <w:p w:rsidR="00405954" w:rsidRPr="0028776C" w:rsidRDefault="006A5A8C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0,176</w:t>
            </w:r>
          </w:p>
        </w:tc>
        <w:tc>
          <w:tcPr>
            <w:tcW w:w="793" w:type="pct"/>
          </w:tcPr>
          <w:p w:rsidR="00405954" w:rsidRPr="0028776C" w:rsidRDefault="006A5A8C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0,181</w:t>
            </w:r>
          </w:p>
        </w:tc>
      </w:tr>
      <w:tr w:rsidR="00405954" w:rsidRPr="0028776C" w:rsidTr="00834524">
        <w:trPr>
          <w:trHeight w:val="42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405954" w:rsidRPr="00E13BEC" w:rsidRDefault="00E13BEC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793" w:type="pct"/>
          </w:tcPr>
          <w:p w:rsidR="00405954" w:rsidRPr="00C0345D" w:rsidRDefault="00C0345D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05954" w:rsidRPr="0028776C" w:rsidTr="00834524">
        <w:trPr>
          <w:trHeight w:val="34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</w:tr>
      <w:tr w:rsidR="00405954" w:rsidRPr="0028776C" w:rsidTr="00834524">
        <w:trPr>
          <w:trHeight w:val="82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охват населения телевизионным вещанием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 от населения</w:t>
            </w:r>
          </w:p>
        </w:tc>
        <w:tc>
          <w:tcPr>
            <w:tcW w:w="966" w:type="pct"/>
          </w:tcPr>
          <w:p w:rsidR="00405954" w:rsidRPr="0028776C" w:rsidRDefault="006A5A8C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3" w:type="pct"/>
          </w:tcPr>
          <w:p w:rsidR="00405954" w:rsidRPr="0028776C" w:rsidRDefault="006A5A8C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5954" w:rsidRPr="0028776C" w:rsidTr="00834524">
        <w:trPr>
          <w:trHeight w:val="139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телефонной сетью общего пользования</w:t>
            </w:r>
          </w:p>
        </w:tc>
        <w:tc>
          <w:tcPr>
            <w:tcW w:w="788" w:type="pct"/>
          </w:tcPr>
          <w:p w:rsidR="00405954" w:rsidRPr="0028776C" w:rsidRDefault="00405954" w:rsidP="006D757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966" w:type="pct"/>
          </w:tcPr>
          <w:p w:rsidR="00405954" w:rsidRPr="0028776C" w:rsidRDefault="006A5A8C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93" w:type="pct"/>
          </w:tcPr>
          <w:p w:rsidR="00405954" w:rsidRPr="0028776C" w:rsidRDefault="006A5A8C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491660" w:rsidRPr="007E5A3B" w:rsidRDefault="00491660" w:rsidP="0028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91660" w:rsidRPr="007E5A3B" w:rsidSect="00A932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8E" w:rsidRDefault="008C6A8E" w:rsidP="004D4718">
      <w:pPr>
        <w:spacing w:after="0" w:line="240" w:lineRule="auto"/>
      </w:pPr>
      <w:r>
        <w:separator/>
      </w:r>
    </w:p>
  </w:endnote>
  <w:endnote w:type="continuationSeparator" w:id="1">
    <w:p w:rsidR="008C6A8E" w:rsidRDefault="008C6A8E" w:rsidP="004D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266"/>
      <w:docPartObj>
        <w:docPartGallery w:val="Page Numbers (Bottom of Page)"/>
        <w:docPartUnique/>
      </w:docPartObj>
    </w:sdtPr>
    <w:sdtContent>
      <w:p w:rsidR="008F40C2" w:rsidRDefault="0034795B">
        <w:pPr>
          <w:pStyle w:val="affb"/>
          <w:jc w:val="center"/>
        </w:pPr>
        <w:fldSimple w:instr=" PAGE   \* MERGEFORMAT ">
          <w:r w:rsidR="00376B1F">
            <w:rPr>
              <w:noProof/>
            </w:rPr>
            <w:t>56</w:t>
          </w:r>
        </w:fldSimple>
      </w:p>
    </w:sdtContent>
  </w:sdt>
  <w:p w:rsidR="008F40C2" w:rsidRDefault="008F40C2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8E" w:rsidRDefault="008C6A8E" w:rsidP="004D4718">
      <w:pPr>
        <w:spacing w:after="0" w:line="240" w:lineRule="auto"/>
      </w:pPr>
      <w:r>
        <w:separator/>
      </w:r>
    </w:p>
  </w:footnote>
  <w:footnote w:type="continuationSeparator" w:id="1">
    <w:p w:rsidR="008C6A8E" w:rsidRDefault="008C6A8E" w:rsidP="004D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B0F36"/>
    <w:multiLevelType w:val="hybridMultilevel"/>
    <w:tmpl w:val="9B1AD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904389"/>
    <w:multiLevelType w:val="hybridMultilevel"/>
    <w:tmpl w:val="3C1E9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C35625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3E5F16"/>
    <w:multiLevelType w:val="hybridMultilevel"/>
    <w:tmpl w:val="4B4063FC"/>
    <w:lvl w:ilvl="0" w:tplc="B14AF0A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D66B07"/>
    <w:multiLevelType w:val="hybridMultilevel"/>
    <w:tmpl w:val="99CCCABC"/>
    <w:lvl w:ilvl="0" w:tplc="FF40C9C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64F4610"/>
    <w:multiLevelType w:val="hybridMultilevel"/>
    <w:tmpl w:val="30B0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BF6E22"/>
    <w:multiLevelType w:val="multilevel"/>
    <w:tmpl w:val="CA4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7F90C88"/>
    <w:multiLevelType w:val="hybridMultilevel"/>
    <w:tmpl w:val="01D2323A"/>
    <w:name w:val="WW8Num11"/>
    <w:lvl w:ilvl="0" w:tplc="FFFFFFFF">
      <w:numFmt w:val="bullet"/>
      <w:lvlText w:val="-"/>
      <w:lvlJc w:val="left"/>
      <w:pPr>
        <w:tabs>
          <w:tab w:val="num" w:pos="961"/>
        </w:tabs>
        <w:ind w:left="9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04B7A"/>
    <w:multiLevelType w:val="hybridMultilevel"/>
    <w:tmpl w:val="978A0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11BC0957"/>
    <w:multiLevelType w:val="hybridMultilevel"/>
    <w:tmpl w:val="E07E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0306D0"/>
    <w:multiLevelType w:val="hybridMultilevel"/>
    <w:tmpl w:val="1CBC9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E6632B"/>
    <w:multiLevelType w:val="hybridMultilevel"/>
    <w:tmpl w:val="50C03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9416F6"/>
    <w:multiLevelType w:val="hybridMultilevel"/>
    <w:tmpl w:val="2F3C8F52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916AC9"/>
    <w:multiLevelType w:val="hybridMultilevel"/>
    <w:tmpl w:val="E786AF58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353A66"/>
    <w:multiLevelType w:val="hybridMultilevel"/>
    <w:tmpl w:val="3732F47A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63259B"/>
    <w:multiLevelType w:val="hybridMultilevel"/>
    <w:tmpl w:val="BE323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B7E48ED"/>
    <w:multiLevelType w:val="hybridMultilevel"/>
    <w:tmpl w:val="DBEC8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AE40FB"/>
    <w:multiLevelType w:val="hybridMultilevel"/>
    <w:tmpl w:val="458E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9C54F2"/>
    <w:multiLevelType w:val="hybridMultilevel"/>
    <w:tmpl w:val="296469F2"/>
    <w:lvl w:ilvl="0" w:tplc="6D98FCEA">
      <w:start w:val="1"/>
      <w:numFmt w:val="decimal"/>
      <w:lvlText w:val="%1."/>
      <w:lvlJc w:val="left"/>
      <w:pPr>
        <w:ind w:left="360" w:hanging="360"/>
      </w:pPr>
    </w:lvl>
    <w:lvl w:ilvl="1" w:tplc="843EB9F4">
      <w:start w:val="1"/>
      <w:numFmt w:val="lowerLetter"/>
      <w:lvlText w:val="%2."/>
      <w:lvlJc w:val="left"/>
      <w:pPr>
        <w:ind w:left="1080" w:hanging="360"/>
      </w:pPr>
    </w:lvl>
    <w:lvl w:ilvl="2" w:tplc="64B4C816" w:tentative="1">
      <w:start w:val="1"/>
      <w:numFmt w:val="lowerRoman"/>
      <w:lvlText w:val="%3."/>
      <w:lvlJc w:val="right"/>
      <w:pPr>
        <w:ind w:left="1800" w:hanging="180"/>
      </w:pPr>
    </w:lvl>
    <w:lvl w:ilvl="3" w:tplc="A2BCB228" w:tentative="1">
      <w:start w:val="1"/>
      <w:numFmt w:val="decimal"/>
      <w:lvlText w:val="%4."/>
      <w:lvlJc w:val="left"/>
      <w:pPr>
        <w:ind w:left="2520" w:hanging="360"/>
      </w:pPr>
    </w:lvl>
    <w:lvl w:ilvl="4" w:tplc="366883A6" w:tentative="1">
      <w:start w:val="1"/>
      <w:numFmt w:val="lowerLetter"/>
      <w:lvlText w:val="%5."/>
      <w:lvlJc w:val="left"/>
      <w:pPr>
        <w:ind w:left="3240" w:hanging="360"/>
      </w:pPr>
    </w:lvl>
    <w:lvl w:ilvl="5" w:tplc="0B7273EC" w:tentative="1">
      <w:start w:val="1"/>
      <w:numFmt w:val="lowerRoman"/>
      <w:lvlText w:val="%6."/>
      <w:lvlJc w:val="right"/>
      <w:pPr>
        <w:ind w:left="3960" w:hanging="180"/>
      </w:pPr>
    </w:lvl>
    <w:lvl w:ilvl="6" w:tplc="C45EFA1E" w:tentative="1">
      <w:start w:val="1"/>
      <w:numFmt w:val="decimal"/>
      <w:lvlText w:val="%7."/>
      <w:lvlJc w:val="left"/>
      <w:pPr>
        <w:ind w:left="4680" w:hanging="360"/>
      </w:pPr>
    </w:lvl>
    <w:lvl w:ilvl="7" w:tplc="F09ADEA4" w:tentative="1">
      <w:start w:val="1"/>
      <w:numFmt w:val="lowerLetter"/>
      <w:lvlText w:val="%8."/>
      <w:lvlJc w:val="left"/>
      <w:pPr>
        <w:ind w:left="5400" w:hanging="360"/>
      </w:pPr>
    </w:lvl>
    <w:lvl w:ilvl="8" w:tplc="C1E04B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C3B74"/>
    <w:multiLevelType w:val="hybridMultilevel"/>
    <w:tmpl w:val="1424F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CE35A8"/>
    <w:multiLevelType w:val="hybridMultilevel"/>
    <w:tmpl w:val="5B623E66"/>
    <w:lvl w:ilvl="0" w:tplc="3092C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856913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C50415"/>
    <w:multiLevelType w:val="hybridMultilevel"/>
    <w:tmpl w:val="6F5E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D5665D"/>
    <w:multiLevelType w:val="hybridMultilevel"/>
    <w:tmpl w:val="ADC0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F816DB"/>
    <w:multiLevelType w:val="hybridMultilevel"/>
    <w:tmpl w:val="F4D05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883D1B"/>
    <w:multiLevelType w:val="hybridMultilevel"/>
    <w:tmpl w:val="E4403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310C22"/>
    <w:multiLevelType w:val="hybridMultilevel"/>
    <w:tmpl w:val="6478DB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F0B4400"/>
    <w:multiLevelType w:val="hybridMultilevel"/>
    <w:tmpl w:val="CD1C6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0EF61D4"/>
    <w:multiLevelType w:val="hybridMultilevel"/>
    <w:tmpl w:val="34842D84"/>
    <w:lvl w:ilvl="0" w:tplc="3092C8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466019C2"/>
    <w:multiLevelType w:val="hybridMultilevel"/>
    <w:tmpl w:val="A69E6B66"/>
    <w:lvl w:ilvl="0" w:tplc="0419000F">
      <w:start w:val="1"/>
      <w:numFmt w:val="bullet"/>
      <w:pStyle w:val="a"/>
      <w:lvlText w:val="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>
    <w:nsid w:val="4A0E5074"/>
    <w:multiLevelType w:val="hybridMultilevel"/>
    <w:tmpl w:val="2FC62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AB6499"/>
    <w:multiLevelType w:val="hybridMultilevel"/>
    <w:tmpl w:val="2A267BFC"/>
    <w:lvl w:ilvl="0" w:tplc="D1449AA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1C79BA"/>
    <w:multiLevelType w:val="hybridMultilevel"/>
    <w:tmpl w:val="3E106F58"/>
    <w:lvl w:ilvl="0" w:tplc="8D8237FC">
      <w:start w:val="1"/>
      <w:numFmt w:val="decimal"/>
      <w:lvlText w:val="%1."/>
      <w:lvlJc w:val="left"/>
      <w:pPr>
        <w:ind w:left="360" w:hanging="360"/>
      </w:pPr>
    </w:lvl>
    <w:lvl w:ilvl="1" w:tplc="1924E1EC" w:tentative="1">
      <w:start w:val="1"/>
      <w:numFmt w:val="lowerLetter"/>
      <w:lvlText w:val="%2."/>
      <w:lvlJc w:val="left"/>
      <w:pPr>
        <w:ind w:left="1080" w:hanging="360"/>
      </w:pPr>
    </w:lvl>
    <w:lvl w:ilvl="2" w:tplc="B052C0A4" w:tentative="1">
      <w:start w:val="1"/>
      <w:numFmt w:val="lowerRoman"/>
      <w:lvlText w:val="%3."/>
      <w:lvlJc w:val="right"/>
      <w:pPr>
        <w:ind w:left="1800" w:hanging="180"/>
      </w:pPr>
    </w:lvl>
    <w:lvl w:ilvl="3" w:tplc="EDF42A1E" w:tentative="1">
      <w:start w:val="1"/>
      <w:numFmt w:val="decimal"/>
      <w:lvlText w:val="%4."/>
      <w:lvlJc w:val="left"/>
      <w:pPr>
        <w:ind w:left="2520" w:hanging="360"/>
      </w:pPr>
    </w:lvl>
    <w:lvl w:ilvl="4" w:tplc="3D2E81DE" w:tentative="1">
      <w:start w:val="1"/>
      <w:numFmt w:val="lowerLetter"/>
      <w:lvlText w:val="%5."/>
      <w:lvlJc w:val="left"/>
      <w:pPr>
        <w:ind w:left="3240" w:hanging="360"/>
      </w:pPr>
    </w:lvl>
    <w:lvl w:ilvl="5" w:tplc="BF629B3A" w:tentative="1">
      <w:start w:val="1"/>
      <w:numFmt w:val="lowerRoman"/>
      <w:lvlText w:val="%6."/>
      <w:lvlJc w:val="right"/>
      <w:pPr>
        <w:ind w:left="3960" w:hanging="180"/>
      </w:pPr>
    </w:lvl>
    <w:lvl w:ilvl="6" w:tplc="7D66572A" w:tentative="1">
      <w:start w:val="1"/>
      <w:numFmt w:val="decimal"/>
      <w:lvlText w:val="%7."/>
      <w:lvlJc w:val="left"/>
      <w:pPr>
        <w:ind w:left="4680" w:hanging="360"/>
      </w:pPr>
    </w:lvl>
    <w:lvl w:ilvl="7" w:tplc="4022DC5C" w:tentative="1">
      <w:start w:val="1"/>
      <w:numFmt w:val="lowerLetter"/>
      <w:lvlText w:val="%8."/>
      <w:lvlJc w:val="left"/>
      <w:pPr>
        <w:ind w:left="5400" w:hanging="360"/>
      </w:pPr>
    </w:lvl>
    <w:lvl w:ilvl="8" w:tplc="60B8F3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9D4602"/>
    <w:multiLevelType w:val="hybridMultilevel"/>
    <w:tmpl w:val="F604B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6B21F2"/>
    <w:multiLevelType w:val="hybridMultilevel"/>
    <w:tmpl w:val="E5E89AC0"/>
    <w:lvl w:ilvl="0" w:tplc="3092C8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>
    <w:nsid w:val="61717BE8"/>
    <w:multiLevelType w:val="hybridMultilevel"/>
    <w:tmpl w:val="A5DEE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02136F"/>
    <w:multiLevelType w:val="hybridMultilevel"/>
    <w:tmpl w:val="56C2B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F07CA7"/>
    <w:multiLevelType w:val="hybridMultilevel"/>
    <w:tmpl w:val="91E8FCC6"/>
    <w:lvl w:ilvl="0" w:tplc="1B38B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D2340A" w:tentative="1">
      <w:start w:val="1"/>
      <w:numFmt w:val="lowerLetter"/>
      <w:lvlText w:val="%2."/>
      <w:lvlJc w:val="left"/>
      <w:pPr>
        <w:ind w:left="1080" w:hanging="360"/>
      </w:pPr>
    </w:lvl>
    <w:lvl w:ilvl="2" w:tplc="CCB4BE3C" w:tentative="1">
      <w:start w:val="1"/>
      <w:numFmt w:val="lowerRoman"/>
      <w:lvlText w:val="%3."/>
      <w:lvlJc w:val="right"/>
      <w:pPr>
        <w:ind w:left="1800" w:hanging="180"/>
      </w:pPr>
    </w:lvl>
    <w:lvl w:ilvl="3" w:tplc="B792C92E" w:tentative="1">
      <w:start w:val="1"/>
      <w:numFmt w:val="decimal"/>
      <w:lvlText w:val="%4."/>
      <w:lvlJc w:val="left"/>
      <w:pPr>
        <w:ind w:left="2520" w:hanging="360"/>
      </w:pPr>
    </w:lvl>
    <w:lvl w:ilvl="4" w:tplc="A7225DB2" w:tentative="1">
      <w:start w:val="1"/>
      <w:numFmt w:val="lowerLetter"/>
      <w:lvlText w:val="%5."/>
      <w:lvlJc w:val="left"/>
      <w:pPr>
        <w:ind w:left="3240" w:hanging="360"/>
      </w:pPr>
    </w:lvl>
    <w:lvl w:ilvl="5" w:tplc="F044DFC0" w:tentative="1">
      <w:start w:val="1"/>
      <w:numFmt w:val="lowerRoman"/>
      <w:lvlText w:val="%6."/>
      <w:lvlJc w:val="right"/>
      <w:pPr>
        <w:ind w:left="3960" w:hanging="180"/>
      </w:pPr>
    </w:lvl>
    <w:lvl w:ilvl="6" w:tplc="80E08FF0" w:tentative="1">
      <w:start w:val="1"/>
      <w:numFmt w:val="decimal"/>
      <w:lvlText w:val="%7."/>
      <w:lvlJc w:val="left"/>
      <w:pPr>
        <w:ind w:left="4680" w:hanging="360"/>
      </w:pPr>
    </w:lvl>
    <w:lvl w:ilvl="7" w:tplc="7FA4551C" w:tentative="1">
      <w:start w:val="1"/>
      <w:numFmt w:val="lowerLetter"/>
      <w:lvlText w:val="%8."/>
      <w:lvlJc w:val="left"/>
      <w:pPr>
        <w:ind w:left="5400" w:hanging="360"/>
      </w:pPr>
    </w:lvl>
    <w:lvl w:ilvl="8" w:tplc="7882B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5108A5"/>
    <w:multiLevelType w:val="hybridMultilevel"/>
    <w:tmpl w:val="89CCE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5C43D8"/>
    <w:multiLevelType w:val="hybridMultilevel"/>
    <w:tmpl w:val="D8C8F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3A5A48"/>
    <w:multiLevelType w:val="hybridMultilevel"/>
    <w:tmpl w:val="A502D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31221A"/>
    <w:multiLevelType w:val="hybridMultilevel"/>
    <w:tmpl w:val="009E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AF4466"/>
    <w:multiLevelType w:val="hybridMultilevel"/>
    <w:tmpl w:val="F5D0CF88"/>
    <w:lvl w:ilvl="0" w:tplc="3092C8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7">
    <w:nsid w:val="7C355EC8"/>
    <w:multiLevelType w:val="hybridMultilevel"/>
    <w:tmpl w:val="B346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C3733F"/>
    <w:multiLevelType w:val="hybridMultilevel"/>
    <w:tmpl w:val="F590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8"/>
  </w:num>
  <w:num w:numId="3">
    <w:abstractNumId w:val="18"/>
  </w:num>
  <w:num w:numId="4">
    <w:abstractNumId w:val="46"/>
  </w:num>
  <w:num w:numId="5">
    <w:abstractNumId w:val="31"/>
  </w:num>
  <w:num w:numId="6">
    <w:abstractNumId w:val="41"/>
  </w:num>
  <w:num w:numId="7">
    <w:abstractNumId w:val="34"/>
  </w:num>
  <w:num w:numId="8">
    <w:abstractNumId w:val="11"/>
  </w:num>
  <w:num w:numId="9">
    <w:abstractNumId w:val="30"/>
  </w:num>
  <w:num w:numId="10">
    <w:abstractNumId w:val="14"/>
  </w:num>
  <w:num w:numId="11">
    <w:abstractNumId w:val="29"/>
  </w:num>
  <w:num w:numId="12">
    <w:abstractNumId w:val="25"/>
  </w:num>
  <w:num w:numId="13">
    <w:abstractNumId w:val="40"/>
  </w:num>
  <w:num w:numId="14">
    <w:abstractNumId w:val="44"/>
  </w:num>
  <w:num w:numId="15">
    <w:abstractNumId w:val="19"/>
  </w:num>
  <w:num w:numId="16">
    <w:abstractNumId w:val="16"/>
  </w:num>
  <w:num w:numId="17">
    <w:abstractNumId w:val="42"/>
  </w:num>
  <w:num w:numId="18">
    <w:abstractNumId w:val="28"/>
  </w:num>
  <w:num w:numId="19">
    <w:abstractNumId w:val="13"/>
  </w:num>
  <w:num w:numId="20">
    <w:abstractNumId w:val="24"/>
  </w:num>
  <w:num w:numId="21">
    <w:abstractNumId w:val="21"/>
  </w:num>
  <w:num w:numId="22">
    <w:abstractNumId w:val="15"/>
  </w:num>
  <w:num w:numId="23">
    <w:abstractNumId w:val="43"/>
  </w:num>
  <w:num w:numId="24">
    <w:abstractNumId w:val="37"/>
  </w:num>
  <w:num w:numId="25">
    <w:abstractNumId w:val="6"/>
  </w:num>
  <w:num w:numId="26">
    <w:abstractNumId w:val="7"/>
  </w:num>
  <w:num w:numId="27">
    <w:abstractNumId w:val="23"/>
  </w:num>
  <w:num w:numId="28">
    <w:abstractNumId w:val="17"/>
  </w:num>
  <w:num w:numId="29">
    <w:abstractNumId w:val="12"/>
  </w:num>
  <w:num w:numId="30">
    <w:abstractNumId w:val="22"/>
  </w:num>
  <w:num w:numId="31">
    <w:abstractNumId w:val="35"/>
  </w:num>
  <w:num w:numId="32">
    <w:abstractNumId w:val="47"/>
  </w:num>
  <w:num w:numId="33">
    <w:abstractNumId w:val="3"/>
  </w:num>
  <w:num w:numId="34">
    <w:abstractNumId w:val="39"/>
  </w:num>
  <w:num w:numId="35">
    <w:abstractNumId w:val="27"/>
  </w:num>
  <w:num w:numId="36">
    <w:abstractNumId w:val="2"/>
  </w:num>
  <w:num w:numId="37">
    <w:abstractNumId w:val="45"/>
  </w:num>
  <w:num w:numId="38">
    <w:abstractNumId w:val="20"/>
  </w:num>
  <w:num w:numId="39">
    <w:abstractNumId w:val="48"/>
  </w:num>
  <w:num w:numId="40">
    <w:abstractNumId w:val="26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9A5"/>
    <w:rsid w:val="00002AFB"/>
    <w:rsid w:val="00005E6E"/>
    <w:rsid w:val="00010788"/>
    <w:rsid w:val="00016F65"/>
    <w:rsid w:val="000175D5"/>
    <w:rsid w:val="00021DE1"/>
    <w:rsid w:val="00024465"/>
    <w:rsid w:val="00024831"/>
    <w:rsid w:val="000277A3"/>
    <w:rsid w:val="0002796A"/>
    <w:rsid w:val="000311EE"/>
    <w:rsid w:val="0003130E"/>
    <w:rsid w:val="00031830"/>
    <w:rsid w:val="00032082"/>
    <w:rsid w:val="00032BC9"/>
    <w:rsid w:val="00036260"/>
    <w:rsid w:val="000362CD"/>
    <w:rsid w:val="000374D4"/>
    <w:rsid w:val="000425F8"/>
    <w:rsid w:val="00043841"/>
    <w:rsid w:val="00044B99"/>
    <w:rsid w:val="00044E4C"/>
    <w:rsid w:val="000476C8"/>
    <w:rsid w:val="0005228F"/>
    <w:rsid w:val="00054870"/>
    <w:rsid w:val="00055CAF"/>
    <w:rsid w:val="0006213C"/>
    <w:rsid w:val="00063A18"/>
    <w:rsid w:val="00065F11"/>
    <w:rsid w:val="00066430"/>
    <w:rsid w:val="0006683E"/>
    <w:rsid w:val="000707A0"/>
    <w:rsid w:val="00071FB6"/>
    <w:rsid w:val="00072096"/>
    <w:rsid w:val="00072BEB"/>
    <w:rsid w:val="00072E3C"/>
    <w:rsid w:val="00073450"/>
    <w:rsid w:val="00074677"/>
    <w:rsid w:val="000756BD"/>
    <w:rsid w:val="00077612"/>
    <w:rsid w:val="00081070"/>
    <w:rsid w:val="00082228"/>
    <w:rsid w:val="0008240E"/>
    <w:rsid w:val="00082CFA"/>
    <w:rsid w:val="000852A4"/>
    <w:rsid w:val="000868B8"/>
    <w:rsid w:val="000868F2"/>
    <w:rsid w:val="00087250"/>
    <w:rsid w:val="00087561"/>
    <w:rsid w:val="00090FF6"/>
    <w:rsid w:val="00091017"/>
    <w:rsid w:val="0009228E"/>
    <w:rsid w:val="00092430"/>
    <w:rsid w:val="00092BC7"/>
    <w:rsid w:val="000938BF"/>
    <w:rsid w:val="000939C4"/>
    <w:rsid w:val="00094A26"/>
    <w:rsid w:val="000953DB"/>
    <w:rsid w:val="00095930"/>
    <w:rsid w:val="000A00B3"/>
    <w:rsid w:val="000A173E"/>
    <w:rsid w:val="000A32A2"/>
    <w:rsid w:val="000A4C35"/>
    <w:rsid w:val="000A6F65"/>
    <w:rsid w:val="000A7F4D"/>
    <w:rsid w:val="000B2EDD"/>
    <w:rsid w:val="000B7F30"/>
    <w:rsid w:val="000C03DD"/>
    <w:rsid w:val="000C1B66"/>
    <w:rsid w:val="000C5B40"/>
    <w:rsid w:val="000D037C"/>
    <w:rsid w:val="000D0C1C"/>
    <w:rsid w:val="000D2076"/>
    <w:rsid w:val="000D226F"/>
    <w:rsid w:val="000D4473"/>
    <w:rsid w:val="000D50B6"/>
    <w:rsid w:val="000E13FE"/>
    <w:rsid w:val="000E18AF"/>
    <w:rsid w:val="000E202F"/>
    <w:rsid w:val="000E3140"/>
    <w:rsid w:val="000E4C0D"/>
    <w:rsid w:val="000E50BC"/>
    <w:rsid w:val="000E5419"/>
    <w:rsid w:val="000E65B9"/>
    <w:rsid w:val="000E6D29"/>
    <w:rsid w:val="000F0048"/>
    <w:rsid w:val="000F34AB"/>
    <w:rsid w:val="000F4747"/>
    <w:rsid w:val="000F4D5A"/>
    <w:rsid w:val="000F55E9"/>
    <w:rsid w:val="000F6829"/>
    <w:rsid w:val="0010144D"/>
    <w:rsid w:val="00101538"/>
    <w:rsid w:val="00102896"/>
    <w:rsid w:val="00102997"/>
    <w:rsid w:val="00103785"/>
    <w:rsid w:val="00104634"/>
    <w:rsid w:val="00110192"/>
    <w:rsid w:val="0011058C"/>
    <w:rsid w:val="00111E77"/>
    <w:rsid w:val="001126A8"/>
    <w:rsid w:val="001144DA"/>
    <w:rsid w:val="00114649"/>
    <w:rsid w:val="00117E23"/>
    <w:rsid w:val="0012047B"/>
    <w:rsid w:val="00120EC2"/>
    <w:rsid w:val="00121CBE"/>
    <w:rsid w:val="00122144"/>
    <w:rsid w:val="0012288C"/>
    <w:rsid w:val="00122B66"/>
    <w:rsid w:val="001247AC"/>
    <w:rsid w:val="001259B9"/>
    <w:rsid w:val="00127586"/>
    <w:rsid w:val="0012768C"/>
    <w:rsid w:val="00130A32"/>
    <w:rsid w:val="00132F3A"/>
    <w:rsid w:val="00133519"/>
    <w:rsid w:val="001341D7"/>
    <w:rsid w:val="00134A41"/>
    <w:rsid w:val="00135DE1"/>
    <w:rsid w:val="00136983"/>
    <w:rsid w:val="00141FC8"/>
    <w:rsid w:val="00146FDD"/>
    <w:rsid w:val="00147850"/>
    <w:rsid w:val="001479E0"/>
    <w:rsid w:val="00150C33"/>
    <w:rsid w:val="00154E25"/>
    <w:rsid w:val="00155CF7"/>
    <w:rsid w:val="001618D9"/>
    <w:rsid w:val="00162C50"/>
    <w:rsid w:val="00163C09"/>
    <w:rsid w:val="00163C1C"/>
    <w:rsid w:val="0016677C"/>
    <w:rsid w:val="0017077B"/>
    <w:rsid w:val="00174DE7"/>
    <w:rsid w:val="00176EA4"/>
    <w:rsid w:val="00180A97"/>
    <w:rsid w:val="00180BC4"/>
    <w:rsid w:val="0018152A"/>
    <w:rsid w:val="00181A59"/>
    <w:rsid w:val="00182245"/>
    <w:rsid w:val="00182B86"/>
    <w:rsid w:val="00185B70"/>
    <w:rsid w:val="001904DF"/>
    <w:rsid w:val="001918B4"/>
    <w:rsid w:val="00192173"/>
    <w:rsid w:val="00192690"/>
    <w:rsid w:val="0019281A"/>
    <w:rsid w:val="00193600"/>
    <w:rsid w:val="00197249"/>
    <w:rsid w:val="00197261"/>
    <w:rsid w:val="00197779"/>
    <w:rsid w:val="001A09CE"/>
    <w:rsid w:val="001A1214"/>
    <w:rsid w:val="001A3244"/>
    <w:rsid w:val="001A416C"/>
    <w:rsid w:val="001A5BAF"/>
    <w:rsid w:val="001A677B"/>
    <w:rsid w:val="001B1326"/>
    <w:rsid w:val="001B35E1"/>
    <w:rsid w:val="001C296D"/>
    <w:rsid w:val="001C5150"/>
    <w:rsid w:val="001C5D82"/>
    <w:rsid w:val="001C7BB1"/>
    <w:rsid w:val="001D5BAC"/>
    <w:rsid w:val="001D61E3"/>
    <w:rsid w:val="001D714A"/>
    <w:rsid w:val="001D7900"/>
    <w:rsid w:val="001E2431"/>
    <w:rsid w:val="001E2B10"/>
    <w:rsid w:val="001E3399"/>
    <w:rsid w:val="001E4973"/>
    <w:rsid w:val="001E6215"/>
    <w:rsid w:val="001E654A"/>
    <w:rsid w:val="001F07AB"/>
    <w:rsid w:val="001F0C90"/>
    <w:rsid w:val="001F2A56"/>
    <w:rsid w:val="001F2AFB"/>
    <w:rsid w:val="001F2CFA"/>
    <w:rsid w:val="001F6CB6"/>
    <w:rsid w:val="001F723C"/>
    <w:rsid w:val="001F7769"/>
    <w:rsid w:val="00200CBC"/>
    <w:rsid w:val="00203004"/>
    <w:rsid w:val="00203470"/>
    <w:rsid w:val="00204410"/>
    <w:rsid w:val="00211192"/>
    <w:rsid w:val="002141DC"/>
    <w:rsid w:val="0021450A"/>
    <w:rsid w:val="00215A5F"/>
    <w:rsid w:val="00215BDE"/>
    <w:rsid w:val="00216948"/>
    <w:rsid w:val="00217127"/>
    <w:rsid w:val="00220842"/>
    <w:rsid w:val="0022275B"/>
    <w:rsid w:val="00223D11"/>
    <w:rsid w:val="00227A40"/>
    <w:rsid w:val="002335ED"/>
    <w:rsid w:val="002358C3"/>
    <w:rsid w:val="00237E23"/>
    <w:rsid w:val="002427D8"/>
    <w:rsid w:val="00246301"/>
    <w:rsid w:val="00262158"/>
    <w:rsid w:val="002637B6"/>
    <w:rsid w:val="002653C4"/>
    <w:rsid w:val="00273E40"/>
    <w:rsid w:val="00274C42"/>
    <w:rsid w:val="002753C7"/>
    <w:rsid w:val="00276679"/>
    <w:rsid w:val="00277A57"/>
    <w:rsid w:val="002810BF"/>
    <w:rsid w:val="002819B5"/>
    <w:rsid w:val="0028312E"/>
    <w:rsid w:val="002831E1"/>
    <w:rsid w:val="00283298"/>
    <w:rsid w:val="0028371D"/>
    <w:rsid w:val="002848A6"/>
    <w:rsid w:val="0028706D"/>
    <w:rsid w:val="0028776C"/>
    <w:rsid w:val="00287D18"/>
    <w:rsid w:val="00293783"/>
    <w:rsid w:val="002949A5"/>
    <w:rsid w:val="00294D42"/>
    <w:rsid w:val="002958A5"/>
    <w:rsid w:val="00296041"/>
    <w:rsid w:val="002A1F13"/>
    <w:rsid w:val="002A2307"/>
    <w:rsid w:val="002A2424"/>
    <w:rsid w:val="002A2F7E"/>
    <w:rsid w:val="002A4680"/>
    <w:rsid w:val="002B1839"/>
    <w:rsid w:val="002B2640"/>
    <w:rsid w:val="002B764D"/>
    <w:rsid w:val="002C00A6"/>
    <w:rsid w:val="002C01EE"/>
    <w:rsid w:val="002C0F5F"/>
    <w:rsid w:val="002C1949"/>
    <w:rsid w:val="002C3441"/>
    <w:rsid w:val="002C42C3"/>
    <w:rsid w:val="002C4464"/>
    <w:rsid w:val="002C46DF"/>
    <w:rsid w:val="002C5644"/>
    <w:rsid w:val="002D0937"/>
    <w:rsid w:val="002D1BF9"/>
    <w:rsid w:val="002D3116"/>
    <w:rsid w:val="002D3FDC"/>
    <w:rsid w:val="002D3FEF"/>
    <w:rsid w:val="002D48B7"/>
    <w:rsid w:val="002D6E0C"/>
    <w:rsid w:val="002E0F10"/>
    <w:rsid w:val="002E2330"/>
    <w:rsid w:val="002E48EC"/>
    <w:rsid w:val="002E5A1C"/>
    <w:rsid w:val="002E7202"/>
    <w:rsid w:val="002F067E"/>
    <w:rsid w:val="002F2B20"/>
    <w:rsid w:val="002F437B"/>
    <w:rsid w:val="002F60E2"/>
    <w:rsid w:val="00300ABC"/>
    <w:rsid w:val="00301AB8"/>
    <w:rsid w:val="00301C7E"/>
    <w:rsid w:val="0030240F"/>
    <w:rsid w:val="00302426"/>
    <w:rsid w:val="003047B6"/>
    <w:rsid w:val="00304B87"/>
    <w:rsid w:val="00305DBF"/>
    <w:rsid w:val="003061C8"/>
    <w:rsid w:val="00307A5D"/>
    <w:rsid w:val="0031261D"/>
    <w:rsid w:val="00313625"/>
    <w:rsid w:val="00313884"/>
    <w:rsid w:val="00313D39"/>
    <w:rsid w:val="003147A7"/>
    <w:rsid w:val="00315FEF"/>
    <w:rsid w:val="003166D0"/>
    <w:rsid w:val="00316CB4"/>
    <w:rsid w:val="00320BB4"/>
    <w:rsid w:val="00321054"/>
    <w:rsid w:val="003210CE"/>
    <w:rsid w:val="003212F4"/>
    <w:rsid w:val="00321CBA"/>
    <w:rsid w:val="00322EB5"/>
    <w:rsid w:val="00323D01"/>
    <w:rsid w:val="00323E99"/>
    <w:rsid w:val="00324DB0"/>
    <w:rsid w:val="00324F02"/>
    <w:rsid w:val="0032516D"/>
    <w:rsid w:val="00326DC0"/>
    <w:rsid w:val="00331066"/>
    <w:rsid w:val="00332180"/>
    <w:rsid w:val="00332717"/>
    <w:rsid w:val="00336FD0"/>
    <w:rsid w:val="003371B7"/>
    <w:rsid w:val="0034069D"/>
    <w:rsid w:val="0034086C"/>
    <w:rsid w:val="00340AB6"/>
    <w:rsid w:val="00342AB3"/>
    <w:rsid w:val="0034329C"/>
    <w:rsid w:val="00345A2D"/>
    <w:rsid w:val="00346488"/>
    <w:rsid w:val="00346E49"/>
    <w:rsid w:val="0034795B"/>
    <w:rsid w:val="00350576"/>
    <w:rsid w:val="00350D99"/>
    <w:rsid w:val="0035277E"/>
    <w:rsid w:val="003545CB"/>
    <w:rsid w:val="003555CE"/>
    <w:rsid w:val="003555FA"/>
    <w:rsid w:val="0035632A"/>
    <w:rsid w:val="00356751"/>
    <w:rsid w:val="00356C44"/>
    <w:rsid w:val="0035740E"/>
    <w:rsid w:val="003579B8"/>
    <w:rsid w:val="00360AB2"/>
    <w:rsid w:val="0036566E"/>
    <w:rsid w:val="003660B0"/>
    <w:rsid w:val="00367A71"/>
    <w:rsid w:val="0037025F"/>
    <w:rsid w:val="003703FB"/>
    <w:rsid w:val="0037177D"/>
    <w:rsid w:val="003717FB"/>
    <w:rsid w:val="003719C4"/>
    <w:rsid w:val="00372A67"/>
    <w:rsid w:val="00372E68"/>
    <w:rsid w:val="00373A6F"/>
    <w:rsid w:val="00374AF2"/>
    <w:rsid w:val="00375C75"/>
    <w:rsid w:val="00375F14"/>
    <w:rsid w:val="0037687D"/>
    <w:rsid w:val="00376B1F"/>
    <w:rsid w:val="00377828"/>
    <w:rsid w:val="00377E36"/>
    <w:rsid w:val="00383CE1"/>
    <w:rsid w:val="00386666"/>
    <w:rsid w:val="003908A8"/>
    <w:rsid w:val="00392204"/>
    <w:rsid w:val="00394564"/>
    <w:rsid w:val="00396B0F"/>
    <w:rsid w:val="003977D2"/>
    <w:rsid w:val="003A01A7"/>
    <w:rsid w:val="003A237D"/>
    <w:rsid w:val="003A53BD"/>
    <w:rsid w:val="003A712C"/>
    <w:rsid w:val="003A76B5"/>
    <w:rsid w:val="003A7EC4"/>
    <w:rsid w:val="003B221F"/>
    <w:rsid w:val="003B35FB"/>
    <w:rsid w:val="003B420E"/>
    <w:rsid w:val="003B5B49"/>
    <w:rsid w:val="003C2025"/>
    <w:rsid w:val="003C3685"/>
    <w:rsid w:val="003C621E"/>
    <w:rsid w:val="003C6F19"/>
    <w:rsid w:val="003D2638"/>
    <w:rsid w:val="003D4036"/>
    <w:rsid w:val="003E0AA7"/>
    <w:rsid w:val="003E431F"/>
    <w:rsid w:val="003E4A55"/>
    <w:rsid w:val="003E5615"/>
    <w:rsid w:val="003E7783"/>
    <w:rsid w:val="003F17AC"/>
    <w:rsid w:val="003F1FDE"/>
    <w:rsid w:val="003F3D47"/>
    <w:rsid w:val="003F43BE"/>
    <w:rsid w:val="003F6836"/>
    <w:rsid w:val="003F6B3E"/>
    <w:rsid w:val="00401DAF"/>
    <w:rsid w:val="00402635"/>
    <w:rsid w:val="00402734"/>
    <w:rsid w:val="00403543"/>
    <w:rsid w:val="0040365F"/>
    <w:rsid w:val="00405080"/>
    <w:rsid w:val="004050DB"/>
    <w:rsid w:val="00405954"/>
    <w:rsid w:val="00406AE8"/>
    <w:rsid w:val="00407562"/>
    <w:rsid w:val="00407954"/>
    <w:rsid w:val="0041004B"/>
    <w:rsid w:val="0041031E"/>
    <w:rsid w:val="004129BB"/>
    <w:rsid w:val="00413107"/>
    <w:rsid w:val="0041399D"/>
    <w:rsid w:val="004143DD"/>
    <w:rsid w:val="00425331"/>
    <w:rsid w:val="00431EEB"/>
    <w:rsid w:val="00432349"/>
    <w:rsid w:val="004335E4"/>
    <w:rsid w:val="00435537"/>
    <w:rsid w:val="004359C4"/>
    <w:rsid w:val="00436395"/>
    <w:rsid w:val="0043725E"/>
    <w:rsid w:val="004452FC"/>
    <w:rsid w:val="0044618B"/>
    <w:rsid w:val="00446B65"/>
    <w:rsid w:val="00446F18"/>
    <w:rsid w:val="00450374"/>
    <w:rsid w:val="0045324E"/>
    <w:rsid w:val="0045334E"/>
    <w:rsid w:val="00453E1F"/>
    <w:rsid w:val="00460B8D"/>
    <w:rsid w:val="00461916"/>
    <w:rsid w:val="00462910"/>
    <w:rsid w:val="00463AA3"/>
    <w:rsid w:val="00464308"/>
    <w:rsid w:val="004661B4"/>
    <w:rsid w:val="004664C8"/>
    <w:rsid w:val="004709E4"/>
    <w:rsid w:val="00470B55"/>
    <w:rsid w:val="00471E3C"/>
    <w:rsid w:val="004751CA"/>
    <w:rsid w:val="00480A37"/>
    <w:rsid w:val="00480B9E"/>
    <w:rsid w:val="00481D67"/>
    <w:rsid w:val="00484249"/>
    <w:rsid w:val="00484E02"/>
    <w:rsid w:val="00485D93"/>
    <w:rsid w:val="00491660"/>
    <w:rsid w:val="00492F77"/>
    <w:rsid w:val="00494311"/>
    <w:rsid w:val="00496BC2"/>
    <w:rsid w:val="004A031C"/>
    <w:rsid w:val="004A04A6"/>
    <w:rsid w:val="004A0A3D"/>
    <w:rsid w:val="004A21EF"/>
    <w:rsid w:val="004A5CD6"/>
    <w:rsid w:val="004B0100"/>
    <w:rsid w:val="004B34BB"/>
    <w:rsid w:val="004B691F"/>
    <w:rsid w:val="004B72F6"/>
    <w:rsid w:val="004B7A8D"/>
    <w:rsid w:val="004B7B07"/>
    <w:rsid w:val="004B7E71"/>
    <w:rsid w:val="004C1CC4"/>
    <w:rsid w:val="004C2EE3"/>
    <w:rsid w:val="004C78D1"/>
    <w:rsid w:val="004D4718"/>
    <w:rsid w:val="004D5405"/>
    <w:rsid w:val="004D6A42"/>
    <w:rsid w:val="004D7D27"/>
    <w:rsid w:val="004E1BDB"/>
    <w:rsid w:val="004E443E"/>
    <w:rsid w:val="004F1637"/>
    <w:rsid w:val="004F29EA"/>
    <w:rsid w:val="004F5F79"/>
    <w:rsid w:val="004F6274"/>
    <w:rsid w:val="005013B2"/>
    <w:rsid w:val="0050352D"/>
    <w:rsid w:val="00504CC9"/>
    <w:rsid w:val="0050681C"/>
    <w:rsid w:val="0050720B"/>
    <w:rsid w:val="00507333"/>
    <w:rsid w:val="005106CF"/>
    <w:rsid w:val="00511226"/>
    <w:rsid w:val="00515101"/>
    <w:rsid w:val="00515A7C"/>
    <w:rsid w:val="00515D16"/>
    <w:rsid w:val="00522D76"/>
    <w:rsid w:val="00522EC8"/>
    <w:rsid w:val="00523156"/>
    <w:rsid w:val="00524ABD"/>
    <w:rsid w:val="0052541F"/>
    <w:rsid w:val="00527B3F"/>
    <w:rsid w:val="00530423"/>
    <w:rsid w:val="005308BB"/>
    <w:rsid w:val="005336CF"/>
    <w:rsid w:val="00533CB3"/>
    <w:rsid w:val="005345D3"/>
    <w:rsid w:val="00534C7C"/>
    <w:rsid w:val="00536695"/>
    <w:rsid w:val="005419F6"/>
    <w:rsid w:val="00542CFC"/>
    <w:rsid w:val="00543944"/>
    <w:rsid w:val="00545CB8"/>
    <w:rsid w:val="00546567"/>
    <w:rsid w:val="00547BF1"/>
    <w:rsid w:val="00547F6F"/>
    <w:rsid w:val="00550389"/>
    <w:rsid w:val="00550BFE"/>
    <w:rsid w:val="005510B2"/>
    <w:rsid w:val="00551738"/>
    <w:rsid w:val="0055302D"/>
    <w:rsid w:val="00555D25"/>
    <w:rsid w:val="0055778B"/>
    <w:rsid w:val="0056028E"/>
    <w:rsid w:val="005637CE"/>
    <w:rsid w:val="00563E9F"/>
    <w:rsid w:val="00564190"/>
    <w:rsid w:val="00565B34"/>
    <w:rsid w:val="00567A8D"/>
    <w:rsid w:val="00567F8E"/>
    <w:rsid w:val="005730F1"/>
    <w:rsid w:val="00573132"/>
    <w:rsid w:val="0057508B"/>
    <w:rsid w:val="005759A2"/>
    <w:rsid w:val="005771C6"/>
    <w:rsid w:val="0058166C"/>
    <w:rsid w:val="005817DA"/>
    <w:rsid w:val="00581CBC"/>
    <w:rsid w:val="0058368E"/>
    <w:rsid w:val="005842B8"/>
    <w:rsid w:val="00586488"/>
    <w:rsid w:val="00587777"/>
    <w:rsid w:val="00587B31"/>
    <w:rsid w:val="00587F31"/>
    <w:rsid w:val="005909E5"/>
    <w:rsid w:val="00592A2E"/>
    <w:rsid w:val="00592EDF"/>
    <w:rsid w:val="005951AB"/>
    <w:rsid w:val="00596BC7"/>
    <w:rsid w:val="00596E6D"/>
    <w:rsid w:val="005972C8"/>
    <w:rsid w:val="005A013D"/>
    <w:rsid w:val="005A23C3"/>
    <w:rsid w:val="005A3879"/>
    <w:rsid w:val="005A6DF5"/>
    <w:rsid w:val="005B278F"/>
    <w:rsid w:val="005C5B14"/>
    <w:rsid w:val="005C6008"/>
    <w:rsid w:val="005C6438"/>
    <w:rsid w:val="005D0D90"/>
    <w:rsid w:val="005D2E3C"/>
    <w:rsid w:val="005D678D"/>
    <w:rsid w:val="005E1169"/>
    <w:rsid w:val="005E18D2"/>
    <w:rsid w:val="005E248D"/>
    <w:rsid w:val="005E24F8"/>
    <w:rsid w:val="005E33DF"/>
    <w:rsid w:val="005E436B"/>
    <w:rsid w:val="005E5AA1"/>
    <w:rsid w:val="005E5AF7"/>
    <w:rsid w:val="005E6E5B"/>
    <w:rsid w:val="005E7205"/>
    <w:rsid w:val="005F13F8"/>
    <w:rsid w:val="005F1C1A"/>
    <w:rsid w:val="005F1CB0"/>
    <w:rsid w:val="005F2681"/>
    <w:rsid w:val="005F2D25"/>
    <w:rsid w:val="005F450C"/>
    <w:rsid w:val="005F57FC"/>
    <w:rsid w:val="005F625E"/>
    <w:rsid w:val="005F6B19"/>
    <w:rsid w:val="005F72F8"/>
    <w:rsid w:val="006023BB"/>
    <w:rsid w:val="006025B5"/>
    <w:rsid w:val="006043A6"/>
    <w:rsid w:val="006048A0"/>
    <w:rsid w:val="00604A1D"/>
    <w:rsid w:val="00605280"/>
    <w:rsid w:val="006060DE"/>
    <w:rsid w:val="00606A15"/>
    <w:rsid w:val="0061168E"/>
    <w:rsid w:val="0061331E"/>
    <w:rsid w:val="006135AA"/>
    <w:rsid w:val="00613D7D"/>
    <w:rsid w:val="00614165"/>
    <w:rsid w:val="00615052"/>
    <w:rsid w:val="00616F7C"/>
    <w:rsid w:val="006175B1"/>
    <w:rsid w:val="00620242"/>
    <w:rsid w:val="00625315"/>
    <w:rsid w:val="00627B4D"/>
    <w:rsid w:val="00630686"/>
    <w:rsid w:val="006306DF"/>
    <w:rsid w:val="00632326"/>
    <w:rsid w:val="00632486"/>
    <w:rsid w:val="00632AA1"/>
    <w:rsid w:val="00636B7B"/>
    <w:rsid w:val="006403F0"/>
    <w:rsid w:val="00641EC8"/>
    <w:rsid w:val="00641FA2"/>
    <w:rsid w:val="00642BC3"/>
    <w:rsid w:val="00645651"/>
    <w:rsid w:val="00651392"/>
    <w:rsid w:val="00655200"/>
    <w:rsid w:val="00656E53"/>
    <w:rsid w:val="006600E8"/>
    <w:rsid w:val="0066110F"/>
    <w:rsid w:val="00662FE2"/>
    <w:rsid w:val="0066734C"/>
    <w:rsid w:val="00667B5F"/>
    <w:rsid w:val="00670599"/>
    <w:rsid w:val="006713EF"/>
    <w:rsid w:val="00671945"/>
    <w:rsid w:val="0067713D"/>
    <w:rsid w:val="00677CE0"/>
    <w:rsid w:val="0068524A"/>
    <w:rsid w:val="00685B74"/>
    <w:rsid w:val="00686360"/>
    <w:rsid w:val="006870F7"/>
    <w:rsid w:val="00687646"/>
    <w:rsid w:val="00687A3B"/>
    <w:rsid w:val="00687C44"/>
    <w:rsid w:val="006920D7"/>
    <w:rsid w:val="00693753"/>
    <w:rsid w:val="00694109"/>
    <w:rsid w:val="00694BC5"/>
    <w:rsid w:val="00694EED"/>
    <w:rsid w:val="0069665A"/>
    <w:rsid w:val="00697590"/>
    <w:rsid w:val="006A11FA"/>
    <w:rsid w:val="006A1923"/>
    <w:rsid w:val="006A196B"/>
    <w:rsid w:val="006A30CC"/>
    <w:rsid w:val="006A4795"/>
    <w:rsid w:val="006A5A8C"/>
    <w:rsid w:val="006A7CE9"/>
    <w:rsid w:val="006B14E1"/>
    <w:rsid w:val="006B2AE4"/>
    <w:rsid w:val="006B449B"/>
    <w:rsid w:val="006B4B58"/>
    <w:rsid w:val="006B4F69"/>
    <w:rsid w:val="006C16FD"/>
    <w:rsid w:val="006C1A5D"/>
    <w:rsid w:val="006C4836"/>
    <w:rsid w:val="006C6432"/>
    <w:rsid w:val="006C6480"/>
    <w:rsid w:val="006D0F9A"/>
    <w:rsid w:val="006D22BA"/>
    <w:rsid w:val="006D5782"/>
    <w:rsid w:val="006D6C9F"/>
    <w:rsid w:val="006D757B"/>
    <w:rsid w:val="006D7EA3"/>
    <w:rsid w:val="006E03DD"/>
    <w:rsid w:val="006E04E1"/>
    <w:rsid w:val="006E1648"/>
    <w:rsid w:val="006E1897"/>
    <w:rsid w:val="006E268E"/>
    <w:rsid w:val="006E26C9"/>
    <w:rsid w:val="006F0953"/>
    <w:rsid w:val="006F3690"/>
    <w:rsid w:val="006F4E23"/>
    <w:rsid w:val="006F5874"/>
    <w:rsid w:val="006F5E4A"/>
    <w:rsid w:val="006F7269"/>
    <w:rsid w:val="006F7716"/>
    <w:rsid w:val="006F7E22"/>
    <w:rsid w:val="00702C41"/>
    <w:rsid w:val="00703BF7"/>
    <w:rsid w:val="00704351"/>
    <w:rsid w:val="00704D88"/>
    <w:rsid w:val="007068D4"/>
    <w:rsid w:val="00706921"/>
    <w:rsid w:val="00707449"/>
    <w:rsid w:val="0070751A"/>
    <w:rsid w:val="00712765"/>
    <w:rsid w:val="00712DD3"/>
    <w:rsid w:val="0072213C"/>
    <w:rsid w:val="007264DC"/>
    <w:rsid w:val="007269AD"/>
    <w:rsid w:val="00727EC3"/>
    <w:rsid w:val="007316C4"/>
    <w:rsid w:val="00733B40"/>
    <w:rsid w:val="00736DAF"/>
    <w:rsid w:val="00736EAB"/>
    <w:rsid w:val="00736EC8"/>
    <w:rsid w:val="0073739C"/>
    <w:rsid w:val="0074166F"/>
    <w:rsid w:val="00741831"/>
    <w:rsid w:val="00741A55"/>
    <w:rsid w:val="00742C32"/>
    <w:rsid w:val="0074315F"/>
    <w:rsid w:val="0074523C"/>
    <w:rsid w:val="00745A09"/>
    <w:rsid w:val="007501D3"/>
    <w:rsid w:val="00751256"/>
    <w:rsid w:val="00751BC8"/>
    <w:rsid w:val="007526C4"/>
    <w:rsid w:val="00754833"/>
    <w:rsid w:val="00757976"/>
    <w:rsid w:val="0076057A"/>
    <w:rsid w:val="00760E46"/>
    <w:rsid w:val="00761932"/>
    <w:rsid w:val="0076313A"/>
    <w:rsid w:val="0076465E"/>
    <w:rsid w:val="007657F8"/>
    <w:rsid w:val="00765CD4"/>
    <w:rsid w:val="00771998"/>
    <w:rsid w:val="007723C2"/>
    <w:rsid w:val="007728DF"/>
    <w:rsid w:val="007738EB"/>
    <w:rsid w:val="007749E4"/>
    <w:rsid w:val="00776F98"/>
    <w:rsid w:val="007773F9"/>
    <w:rsid w:val="007802B8"/>
    <w:rsid w:val="0078231C"/>
    <w:rsid w:val="00783839"/>
    <w:rsid w:val="0078408D"/>
    <w:rsid w:val="0078454F"/>
    <w:rsid w:val="007864BD"/>
    <w:rsid w:val="00786749"/>
    <w:rsid w:val="007907E4"/>
    <w:rsid w:val="00790DEB"/>
    <w:rsid w:val="00791786"/>
    <w:rsid w:val="0079493C"/>
    <w:rsid w:val="00796199"/>
    <w:rsid w:val="007967E7"/>
    <w:rsid w:val="007969B2"/>
    <w:rsid w:val="007A0302"/>
    <w:rsid w:val="007A0B9F"/>
    <w:rsid w:val="007A0E9C"/>
    <w:rsid w:val="007A1509"/>
    <w:rsid w:val="007A2B20"/>
    <w:rsid w:val="007A4988"/>
    <w:rsid w:val="007A54D1"/>
    <w:rsid w:val="007A578F"/>
    <w:rsid w:val="007A62A5"/>
    <w:rsid w:val="007A64B0"/>
    <w:rsid w:val="007A790F"/>
    <w:rsid w:val="007A7A11"/>
    <w:rsid w:val="007A7F6A"/>
    <w:rsid w:val="007B02EB"/>
    <w:rsid w:val="007B1AE9"/>
    <w:rsid w:val="007B1B97"/>
    <w:rsid w:val="007B5194"/>
    <w:rsid w:val="007B5443"/>
    <w:rsid w:val="007B6232"/>
    <w:rsid w:val="007B7247"/>
    <w:rsid w:val="007C02ED"/>
    <w:rsid w:val="007C5182"/>
    <w:rsid w:val="007C60AB"/>
    <w:rsid w:val="007C678C"/>
    <w:rsid w:val="007D12EE"/>
    <w:rsid w:val="007D3178"/>
    <w:rsid w:val="007D4D9A"/>
    <w:rsid w:val="007D659F"/>
    <w:rsid w:val="007E1942"/>
    <w:rsid w:val="007E2E38"/>
    <w:rsid w:val="007E3445"/>
    <w:rsid w:val="007E38D1"/>
    <w:rsid w:val="007E39AA"/>
    <w:rsid w:val="007E470E"/>
    <w:rsid w:val="007E5113"/>
    <w:rsid w:val="007E5A3B"/>
    <w:rsid w:val="007E7551"/>
    <w:rsid w:val="007E7A5A"/>
    <w:rsid w:val="007F2085"/>
    <w:rsid w:val="007F3C78"/>
    <w:rsid w:val="007F5094"/>
    <w:rsid w:val="007F518B"/>
    <w:rsid w:val="00800C22"/>
    <w:rsid w:val="00801DC9"/>
    <w:rsid w:val="00803B74"/>
    <w:rsid w:val="00803E92"/>
    <w:rsid w:val="00806CD2"/>
    <w:rsid w:val="00807330"/>
    <w:rsid w:val="008113E8"/>
    <w:rsid w:val="008126B3"/>
    <w:rsid w:val="00814915"/>
    <w:rsid w:val="0082067E"/>
    <w:rsid w:val="00825911"/>
    <w:rsid w:val="00825B51"/>
    <w:rsid w:val="00826982"/>
    <w:rsid w:val="0082743D"/>
    <w:rsid w:val="00831689"/>
    <w:rsid w:val="00831FFC"/>
    <w:rsid w:val="00833A9D"/>
    <w:rsid w:val="00833E69"/>
    <w:rsid w:val="00834524"/>
    <w:rsid w:val="0083477B"/>
    <w:rsid w:val="00834BD8"/>
    <w:rsid w:val="008377E9"/>
    <w:rsid w:val="00840658"/>
    <w:rsid w:val="008411D8"/>
    <w:rsid w:val="008412A5"/>
    <w:rsid w:val="0084157C"/>
    <w:rsid w:val="00841929"/>
    <w:rsid w:val="00842395"/>
    <w:rsid w:val="00844EE0"/>
    <w:rsid w:val="008450E2"/>
    <w:rsid w:val="00845832"/>
    <w:rsid w:val="008501BC"/>
    <w:rsid w:val="00851E90"/>
    <w:rsid w:val="0085343A"/>
    <w:rsid w:val="0085433C"/>
    <w:rsid w:val="00854F79"/>
    <w:rsid w:val="00856E77"/>
    <w:rsid w:val="00856F75"/>
    <w:rsid w:val="00857C62"/>
    <w:rsid w:val="00857F6A"/>
    <w:rsid w:val="00862459"/>
    <w:rsid w:val="008629B1"/>
    <w:rsid w:val="00863AC1"/>
    <w:rsid w:val="00864183"/>
    <w:rsid w:val="0086467F"/>
    <w:rsid w:val="0087038E"/>
    <w:rsid w:val="00870F9B"/>
    <w:rsid w:val="008725F2"/>
    <w:rsid w:val="0087333D"/>
    <w:rsid w:val="008765B9"/>
    <w:rsid w:val="00876D93"/>
    <w:rsid w:val="008772B3"/>
    <w:rsid w:val="00877FA9"/>
    <w:rsid w:val="00880126"/>
    <w:rsid w:val="0088054B"/>
    <w:rsid w:val="00883148"/>
    <w:rsid w:val="00885341"/>
    <w:rsid w:val="0089261A"/>
    <w:rsid w:val="0089332C"/>
    <w:rsid w:val="008965B0"/>
    <w:rsid w:val="008A16E7"/>
    <w:rsid w:val="008A3E10"/>
    <w:rsid w:val="008A504C"/>
    <w:rsid w:val="008B1362"/>
    <w:rsid w:val="008B1377"/>
    <w:rsid w:val="008B13BB"/>
    <w:rsid w:val="008B1DD5"/>
    <w:rsid w:val="008B21CD"/>
    <w:rsid w:val="008B2C1A"/>
    <w:rsid w:val="008B475F"/>
    <w:rsid w:val="008B5B06"/>
    <w:rsid w:val="008B7244"/>
    <w:rsid w:val="008C340D"/>
    <w:rsid w:val="008C3F4A"/>
    <w:rsid w:val="008C5C87"/>
    <w:rsid w:val="008C6A8E"/>
    <w:rsid w:val="008D0A98"/>
    <w:rsid w:val="008D2041"/>
    <w:rsid w:val="008D314F"/>
    <w:rsid w:val="008D3B64"/>
    <w:rsid w:val="008E0AC1"/>
    <w:rsid w:val="008E1BF8"/>
    <w:rsid w:val="008E1F26"/>
    <w:rsid w:val="008E7A04"/>
    <w:rsid w:val="008F13F0"/>
    <w:rsid w:val="008F2D75"/>
    <w:rsid w:val="008F375C"/>
    <w:rsid w:val="008F40C2"/>
    <w:rsid w:val="008F53D1"/>
    <w:rsid w:val="008F736E"/>
    <w:rsid w:val="00900DD9"/>
    <w:rsid w:val="0090115F"/>
    <w:rsid w:val="00902AC0"/>
    <w:rsid w:val="0090502A"/>
    <w:rsid w:val="00910806"/>
    <w:rsid w:val="00910E96"/>
    <w:rsid w:val="00911F4D"/>
    <w:rsid w:val="00912260"/>
    <w:rsid w:val="009163F5"/>
    <w:rsid w:val="00922BF5"/>
    <w:rsid w:val="00923232"/>
    <w:rsid w:val="0092522E"/>
    <w:rsid w:val="00925FF5"/>
    <w:rsid w:val="00926393"/>
    <w:rsid w:val="009272A6"/>
    <w:rsid w:val="009278AE"/>
    <w:rsid w:val="009278E0"/>
    <w:rsid w:val="009313AC"/>
    <w:rsid w:val="00932B65"/>
    <w:rsid w:val="009330B0"/>
    <w:rsid w:val="009413D4"/>
    <w:rsid w:val="009436BC"/>
    <w:rsid w:val="0094451A"/>
    <w:rsid w:val="00945F14"/>
    <w:rsid w:val="00946000"/>
    <w:rsid w:val="0095143C"/>
    <w:rsid w:val="009529B0"/>
    <w:rsid w:val="0095318E"/>
    <w:rsid w:val="0095554F"/>
    <w:rsid w:val="0096239C"/>
    <w:rsid w:val="00962DC8"/>
    <w:rsid w:val="009630DB"/>
    <w:rsid w:val="00963E83"/>
    <w:rsid w:val="0096696E"/>
    <w:rsid w:val="00967071"/>
    <w:rsid w:val="009679CA"/>
    <w:rsid w:val="009734EF"/>
    <w:rsid w:val="00974567"/>
    <w:rsid w:val="009768F8"/>
    <w:rsid w:val="00976B14"/>
    <w:rsid w:val="00976D8F"/>
    <w:rsid w:val="00980608"/>
    <w:rsid w:val="00985902"/>
    <w:rsid w:val="00986130"/>
    <w:rsid w:val="00986670"/>
    <w:rsid w:val="0098798F"/>
    <w:rsid w:val="0099125D"/>
    <w:rsid w:val="00992E3C"/>
    <w:rsid w:val="00993750"/>
    <w:rsid w:val="00995AD6"/>
    <w:rsid w:val="00997D63"/>
    <w:rsid w:val="009A1FBE"/>
    <w:rsid w:val="009A372F"/>
    <w:rsid w:val="009A3B63"/>
    <w:rsid w:val="009A571A"/>
    <w:rsid w:val="009A7816"/>
    <w:rsid w:val="009B0F0C"/>
    <w:rsid w:val="009B1652"/>
    <w:rsid w:val="009B286A"/>
    <w:rsid w:val="009B3049"/>
    <w:rsid w:val="009B5728"/>
    <w:rsid w:val="009B65FB"/>
    <w:rsid w:val="009B6BFA"/>
    <w:rsid w:val="009B7107"/>
    <w:rsid w:val="009C026D"/>
    <w:rsid w:val="009C0316"/>
    <w:rsid w:val="009C07C9"/>
    <w:rsid w:val="009C0F1C"/>
    <w:rsid w:val="009C17DA"/>
    <w:rsid w:val="009C4267"/>
    <w:rsid w:val="009C560A"/>
    <w:rsid w:val="009C638A"/>
    <w:rsid w:val="009D313E"/>
    <w:rsid w:val="009D35C7"/>
    <w:rsid w:val="009D4DDD"/>
    <w:rsid w:val="009D56B1"/>
    <w:rsid w:val="009D5AD5"/>
    <w:rsid w:val="009D6ED2"/>
    <w:rsid w:val="009D6F0E"/>
    <w:rsid w:val="009D718A"/>
    <w:rsid w:val="009D7885"/>
    <w:rsid w:val="009E2457"/>
    <w:rsid w:val="009E3F50"/>
    <w:rsid w:val="009E4EA1"/>
    <w:rsid w:val="009E53F3"/>
    <w:rsid w:val="009E5C84"/>
    <w:rsid w:val="009E62F8"/>
    <w:rsid w:val="009E6AD4"/>
    <w:rsid w:val="009E6B7D"/>
    <w:rsid w:val="009E7198"/>
    <w:rsid w:val="009E73D9"/>
    <w:rsid w:val="009F055A"/>
    <w:rsid w:val="009F2708"/>
    <w:rsid w:val="009F35D1"/>
    <w:rsid w:val="009F4D8F"/>
    <w:rsid w:val="009F5350"/>
    <w:rsid w:val="009F5A59"/>
    <w:rsid w:val="00A009E1"/>
    <w:rsid w:val="00A00ED0"/>
    <w:rsid w:val="00A02195"/>
    <w:rsid w:val="00A0280C"/>
    <w:rsid w:val="00A03950"/>
    <w:rsid w:val="00A0672A"/>
    <w:rsid w:val="00A06824"/>
    <w:rsid w:val="00A06C7C"/>
    <w:rsid w:val="00A13241"/>
    <w:rsid w:val="00A14905"/>
    <w:rsid w:val="00A157DB"/>
    <w:rsid w:val="00A16286"/>
    <w:rsid w:val="00A17C2C"/>
    <w:rsid w:val="00A2280C"/>
    <w:rsid w:val="00A24FE6"/>
    <w:rsid w:val="00A25EF5"/>
    <w:rsid w:val="00A2636C"/>
    <w:rsid w:val="00A26D38"/>
    <w:rsid w:val="00A308A5"/>
    <w:rsid w:val="00A341E2"/>
    <w:rsid w:val="00A363DB"/>
    <w:rsid w:val="00A364F1"/>
    <w:rsid w:val="00A40A7C"/>
    <w:rsid w:val="00A4160F"/>
    <w:rsid w:val="00A43503"/>
    <w:rsid w:val="00A43B51"/>
    <w:rsid w:val="00A44B20"/>
    <w:rsid w:val="00A44B55"/>
    <w:rsid w:val="00A44D43"/>
    <w:rsid w:val="00A44DBD"/>
    <w:rsid w:val="00A47B11"/>
    <w:rsid w:val="00A523D7"/>
    <w:rsid w:val="00A52CD2"/>
    <w:rsid w:val="00A52D26"/>
    <w:rsid w:val="00A52EDE"/>
    <w:rsid w:val="00A54764"/>
    <w:rsid w:val="00A572D9"/>
    <w:rsid w:val="00A608F2"/>
    <w:rsid w:val="00A60F6E"/>
    <w:rsid w:val="00A61F87"/>
    <w:rsid w:val="00A6203E"/>
    <w:rsid w:val="00A622CE"/>
    <w:rsid w:val="00A62C92"/>
    <w:rsid w:val="00A63038"/>
    <w:rsid w:val="00A63170"/>
    <w:rsid w:val="00A63B50"/>
    <w:rsid w:val="00A64460"/>
    <w:rsid w:val="00A65A65"/>
    <w:rsid w:val="00A65F2C"/>
    <w:rsid w:val="00A665FB"/>
    <w:rsid w:val="00A66F77"/>
    <w:rsid w:val="00A67F84"/>
    <w:rsid w:val="00A67F88"/>
    <w:rsid w:val="00A701D7"/>
    <w:rsid w:val="00A705F9"/>
    <w:rsid w:val="00A725FC"/>
    <w:rsid w:val="00A746CD"/>
    <w:rsid w:val="00A7569E"/>
    <w:rsid w:val="00A75FD7"/>
    <w:rsid w:val="00A76C2B"/>
    <w:rsid w:val="00A82A60"/>
    <w:rsid w:val="00A8305F"/>
    <w:rsid w:val="00A848FC"/>
    <w:rsid w:val="00A85137"/>
    <w:rsid w:val="00A86FFF"/>
    <w:rsid w:val="00A87C78"/>
    <w:rsid w:val="00A92A0B"/>
    <w:rsid w:val="00A92EFC"/>
    <w:rsid w:val="00A93298"/>
    <w:rsid w:val="00A93CF3"/>
    <w:rsid w:val="00A94181"/>
    <w:rsid w:val="00A95EEC"/>
    <w:rsid w:val="00A97B0F"/>
    <w:rsid w:val="00AA28DE"/>
    <w:rsid w:val="00AA2B13"/>
    <w:rsid w:val="00AA2B7C"/>
    <w:rsid w:val="00AA3CE5"/>
    <w:rsid w:val="00AA4EE2"/>
    <w:rsid w:val="00AA56FC"/>
    <w:rsid w:val="00AA60E7"/>
    <w:rsid w:val="00AA7054"/>
    <w:rsid w:val="00AB299A"/>
    <w:rsid w:val="00AB4534"/>
    <w:rsid w:val="00AB4B28"/>
    <w:rsid w:val="00AB5FA3"/>
    <w:rsid w:val="00AB66E2"/>
    <w:rsid w:val="00AD142D"/>
    <w:rsid w:val="00AD27A2"/>
    <w:rsid w:val="00AD31D2"/>
    <w:rsid w:val="00AD4073"/>
    <w:rsid w:val="00AD6710"/>
    <w:rsid w:val="00AD74CC"/>
    <w:rsid w:val="00AE1DBA"/>
    <w:rsid w:val="00AE25A5"/>
    <w:rsid w:val="00AF0D25"/>
    <w:rsid w:val="00AF1A52"/>
    <w:rsid w:val="00AF2482"/>
    <w:rsid w:val="00AF6160"/>
    <w:rsid w:val="00AF7444"/>
    <w:rsid w:val="00B015E7"/>
    <w:rsid w:val="00B04799"/>
    <w:rsid w:val="00B06FBC"/>
    <w:rsid w:val="00B117B4"/>
    <w:rsid w:val="00B12A7F"/>
    <w:rsid w:val="00B12B72"/>
    <w:rsid w:val="00B134AB"/>
    <w:rsid w:val="00B143D0"/>
    <w:rsid w:val="00B14AB5"/>
    <w:rsid w:val="00B15B5F"/>
    <w:rsid w:val="00B16ED8"/>
    <w:rsid w:val="00B207DA"/>
    <w:rsid w:val="00B20D68"/>
    <w:rsid w:val="00B21CDF"/>
    <w:rsid w:val="00B224FA"/>
    <w:rsid w:val="00B233F2"/>
    <w:rsid w:val="00B235EF"/>
    <w:rsid w:val="00B2476F"/>
    <w:rsid w:val="00B24814"/>
    <w:rsid w:val="00B25D85"/>
    <w:rsid w:val="00B3089A"/>
    <w:rsid w:val="00B3188C"/>
    <w:rsid w:val="00B31EDB"/>
    <w:rsid w:val="00B33374"/>
    <w:rsid w:val="00B33896"/>
    <w:rsid w:val="00B34ED3"/>
    <w:rsid w:val="00B35198"/>
    <w:rsid w:val="00B352DE"/>
    <w:rsid w:val="00B42136"/>
    <w:rsid w:val="00B422E6"/>
    <w:rsid w:val="00B43A0D"/>
    <w:rsid w:val="00B445EC"/>
    <w:rsid w:val="00B45380"/>
    <w:rsid w:val="00B557F3"/>
    <w:rsid w:val="00B561DF"/>
    <w:rsid w:val="00B60057"/>
    <w:rsid w:val="00B60429"/>
    <w:rsid w:val="00B62EA6"/>
    <w:rsid w:val="00B634F4"/>
    <w:rsid w:val="00B64704"/>
    <w:rsid w:val="00B647D9"/>
    <w:rsid w:val="00B65906"/>
    <w:rsid w:val="00B67CA9"/>
    <w:rsid w:val="00B7132F"/>
    <w:rsid w:val="00B71E80"/>
    <w:rsid w:val="00B7453B"/>
    <w:rsid w:val="00B74654"/>
    <w:rsid w:val="00B74E91"/>
    <w:rsid w:val="00B74FEE"/>
    <w:rsid w:val="00B755A0"/>
    <w:rsid w:val="00B76B0E"/>
    <w:rsid w:val="00B76B62"/>
    <w:rsid w:val="00B813E6"/>
    <w:rsid w:val="00B8536B"/>
    <w:rsid w:val="00B85B4B"/>
    <w:rsid w:val="00B875DB"/>
    <w:rsid w:val="00B87998"/>
    <w:rsid w:val="00B87A02"/>
    <w:rsid w:val="00B9064B"/>
    <w:rsid w:val="00B9066E"/>
    <w:rsid w:val="00B91222"/>
    <w:rsid w:val="00B91661"/>
    <w:rsid w:val="00B91847"/>
    <w:rsid w:val="00B935E6"/>
    <w:rsid w:val="00B948A0"/>
    <w:rsid w:val="00B95A0A"/>
    <w:rsid w:val="00B9636F"/>
    <w:rsid w:val="00B96FED"/>
    <w:rsid w:val="00B974E8"/>
    <w:rsid w:val="00BA0C9B"/>
    <w:rsid w:val="00BA1610"/>
    <w:rsid w:val="00BA2733"/>
    <w:rsid w:val="00BA56AB"/>
    <w:rsid w:val="00BB030E"/>
    <w:rsid w:val="00BB2082"/>
    <w:rsid w:val="00BB3B64"/>
    <w:rsid w:val="00BB3E70"/>
    <w:rsid w:val="00BB4B90"/>
    <w:rsid w:val="00BB592E"/>
    <w:rsid w:val="00BB7F64"/>
    <w:rsid w:val="00BC0108"/>
    <w:rsid w:val="00BC0B06"/>
    <w:rsid w:val="00BC1FDA"/>
    <w:rsid w:val="00BC7A19"/>
    <w:rsid w:val="00BD0146"/>
    <w:rsid w:val="00BD06E1"/>
    <w:rsid w:val="00BD0A3E"/>
    <w:rsid w:val="00BD0ADC"/>
    <w:rsid w:val="00BD19B3"/>
    <w:rsid w:val="00BD1E37"/>
    <w:rsid w:val="00BD28A7"/>
    <w:rsid w:val="00BD2DE6"/>
    <w:rsid w:val="00BD2E03"/>
    <w:rsid w:val="00BD4D5F"/>
    <w:rsid w:val="00BD555E"/>
    <w:rsid w:val="00BD5920"/>
    <w:rsid w:val="00BD7B29"/>
    <w:rsid w:val="00BE1638"/>
    <w:rsid w:val="00BE2A84"/>
    <w:rsid w:val="00BE47A2"/>
    <w:rsid w:val="00BE61FE"/>
    <w:rsid w:val="00BE7B22"/>
    <w:rsid w:val="00BF100B"/>
    <w:rsid w:val="00BF28AE"/>
    <w:rsid w:val="00BF2B4F"/>
    <w:rsid w:val="00BF3838"/>
    <w:rsid w:val="00BF49EB"/>
    <w:rsid w:val="00BF5195"/>
    <w:rsid w:val="00BF7F7C"/>
    <w:rsid w:val="00C004EC"/>
    <w:rsid w:val="00C00816"/>
    <w:rsid w:val="00C0345D"/>
    <w:rsid w:val="00C07386"/>
    <w:rsid w:val="00C11511"/>
    <w:rsid w:val="00C12319"/>
    <w:rsid w:val="00C1437A"/>
    <w:rsid w:val="00C168CB"/>
    <w:rsid w:val="00C2008E"/>
    <w:rsid w:val="00C2162B"/>
    <w:rsid w:val="00C234FD"/>
    <w:rsid w:val="00C2506E"/>
    <w:rsid w:val="00C2560F"/>
    <w:rsid w:val="00C25F52"/>
    <w:rsid w:val="00C30B97"/>
    <w:rsid w:val="00C30BF8"/>
    <w:rsid w:val="00C30F09"/>
    <w:rsid w:val="00C323AB"/>
    <w:rsid w:val="00C37524"/>
    <w:rsid w:val="00C474E3"/>
    <w:rsid w:val="00C50FDF"/>
    <w:rsid w:val="00C51694"/>
    <w:rsid w:val="00C5207B"/>
    <w:rsid w:val="00C543CE"/>
    <w:rsid w:val="00C54C43"/>
    <w:rsid w:val="00C55CAA"/>
    <w:rsid w:val="00C5632A"/>
    <w:rsid w:val="00C5788B"/>
    <w:rsid w:val="00C57EA1"/>
    <w:rsid w:val="00C6325E"/>
    <w:rsid w:val="00C67F01"/>
    <w:rsid w:val="00C70639"/>
    <w:rsid w:val="00C7139A"/>
    <w:rsid w:val="00C72EA3"/>
    <w:rsid w:val="00C734AE"/>
    <w:rsid w:val="00C7430C"/>
    <w:rsid w:val="00C743BD"/>
    <w:rsid w:val="00C74B55"/>
    <w:rsid w:val="00C75115"/>
    <w:rsid w:val="00C77E53"/>
    <w:rsid w:val="00C8052A"/>
    <w:rsid w:val="00C80CC8"/>
    <w:rsid w:val="00C81667"/>
    <w:rsid w:val="00C83483"/>
    <w:rsid w:val="00C84308"/>
    <w:rsid w:val="00C858FF"/>
    <w:rsid w:val="00C85F74"/>
    <w:rsid w:val="00C87D14"/>
    <w:rsid w:val="00C92B10"/>
    <w:rsid w:val="00C93C02"/>
    <w:rsid w:val="00C93CC8"/>
    <w:rsid w:val="00C95128"/>
    <w:rsid w:val="00C966EC"/>
    <w:rsid w:val="00C96D87"/>
    <w:rsid w:val="00CA0174"/>
    <w:rsid w:val="00CA53C7"/>
    <w:rsid w:val="00CA5C2E"/>
    <w:rsid w:val="00CB12C2"/>
    <w:rsid w:val="00CB3075"/>
    <w:rsid w:val="00CB735B"/>
    <w:rsid w:val="00CC1612"/>
    <w:rsid w:val="00CC33AE"/>
    <w:rsid w:val="00CC68F4"/>
    <w:rsid w:val="00CD0271"/>
    <w:rsid w:val="00CD1E54"/>
    <w:rsid w:val="00CD2CAC"/>
    <w:rsid w:val="00CD3345"/>
    <w:rsid w:val="00CD5F8B"/>
    <w:rsid w:val="00CD7A19"/>
    <w:rsid w:val="00CE1BAF"/>
    <w:rsid w:val="00CE29F8"/>
    <w:rsid w:val="00CE3255"/>
    <w:rsid w:val="00CE3C55"/>
    <w:rsid w:val="00CE4557"/>
    <w:rsid w:val="00CE471E"/>
    <w:rsid w:val="00CE6E98"/>
    <w:rsid w:val="00CF2DE0"/>
    <w:rsid w:val="00CF365D"/>
    <w:rsid w:val="00CF37BB"/>
    <w:rsid w:val="00CF5CA1"/>
    <w:rsid w:val="00CF7F8E"/>
    <w:rsid w:val="00D00E3D"/>
    <w:rsid w:val="00D03BBB"/>
    <w:rsid w:val="00D041CC"/>
    <w:rsid w:val="00D046DB"/>
    <w:rsid w:val="00D04976"/>
    <w:rsid w:val="00D04EE7"/>
    <w:rsid w:val="00D05C20"/>
    <w:rsid w:val="00D14906"/>
    <w:rsid w:val="00D160AD"/>
    <w:rsid w:val="00D213C2"/>
    <w:rsid w:val="00D230C8"/>
    <w:rsid w:val="00D249FC"/>
    <w:rsid w:val="00D25015"/>
    <w:rsid w:val="00D26EB2"/>
    <w:rsid w:val="00D34473"/>
    <w:rsid w:val="00D356BB"/>
    <w:rsid w:val="00D36BD1"/>
    <w:rsid w:val="00D40250"/>
    <w:rsid w:val="00D414B9"/>
    <w:rsid w:val="00D43F74"/>
    <w:rsid w:val="00D4602F"/>
    <w:rsid w:val="00D51171"/>
    <w:rsid w:val="00D536E2"/>
    <w:rsid w:val="00D55C64"/>
    <w:rsid w:val="00D63CAB"/>
    <w:rsid w:val="00D66C8B"/>
    <w:rsid w:val="00D70E41"/>
    <w:rsid w:val="00D725A1"/>
    <w:rsid w:val="00D72CE3"/>
    <w:rsid w:val="00D7391B"/>
    <w:rsid w:val="00D74495"/>
    <w:rsid w:val="00D772C7"/>
    <w:rsid w:val="00D77DBC"/>
    <w:rsid w:val="00D802C5"/>
    <w:rsid w:val="00D81818"/>
    <w:rsid w:val="00D823BB"/>
    <w:rsid w:val="00D82CC7"/>
    <w:rsid w:val="00D82D34"/>
    <w:rsid w:val="00D834CD"/>
    <w:rsid w:val="00D8495C"/>
    <w:rsid w:val="00D84D44"/>
    <w:rsid w:val="00D85FE4"/>
    <w:rsid w:val="00D863C4"/>
    <w:rsid w:val="00D90008"/>
    <w:rsid w:val="00D90991"/>
    <w:rsid w:val="00D918FE"/>
    <w:rsid w:val="00D91E7F"/>
    <w:rsid w:val="00D92F26"/>
    <w:rsid w:val="00D93213"/>
    <w:rsid w:val="00D94FB7"/>
    <w:rsid w:val="00D952E5"/>
    <w:rsid w:val="00D95E05"/>
    <w:rsid w:val="00DA04C8"/>
    <w:rsid w:val="00DA0681"/>
    <w:rsid w:val="00DA0A45"/>
    <w:rsid w:val="00DA1648"/>
    <w:rsid w:val="00DA2F6C"/>
    <w:rsid w:val="00DA4AAA"/>
    <w:rsid w:val="00DA4B2C"/>
    <w:rsid w:val="00DA7CF1"/>
    <w:rsid w:val="00DA7ED0"/>
    <w:rsid w:val="00DB3124"/>
    <w:rsid w:val="00DB345F"/>
    <w:rsid w:val="00DB3FF6"/>
    <w:rsid w:val="00DB414D"/>
    <w:rsid w:val="00DB5DB8"/>
    <w:rsid w:val="00DB6593"/>
    <w:rsid w:val="00DB6D11"/>
    <w:rsid w:val="00DC45C8"/>
    <w:rsid w:val="00DC46EA"/>
    <w:rsid w:val="00DC5B5A"/>
    <w:rsid w:val="00DD26B5"/>
    <w:rsid w:val="00DD28A5"/>
    <w:rsid w:val="00DD2E83"/>
    <w:rsid w:val="00DD51C2"/>
    <w:rsid w:val="00DD66C1"/>
    <w:rsid w:val="00DE11DF"/>
    <w:rsid w:val="00DE206F"/>
    <w:rsid w:val="00DE2F63"/>
    <w:rsid w:val="00DE34B7"/>
    <w:rsid w:val="00DE3A99"/>
    <w:rsid w:val="00DE4ECF"/>
    <w:rsid w:val="00DE71AE"/>
    <w:rsid w:val="00DE7FB1"/>
    <w:rsid w:val="00DF0E7A"/>
    <w:rsid w:val="00DF1883"/>
    <w:rsid w:val="00DF3458"/>
    <w:rsid w:val="00DF43A0"/>
    <w:rsid w:val="00DF4E0F"/>
    <w:rsid w:val="00DF516A"/>
    <w:rsid w:val="00DF6C15"/>
    <w:rsid w:val="00E00151"/>
    <w:rsid w:val="00E0086F"/>
    <w:rsid w:val="00E02F3E"/>
    <w:rsid w:val="00E03A93"/>
    <w:rsid w:val="00E03D7D"/>
    <w:rsid w:val="00E04961"/>
    <w:rsid w:val="00E0662F"/>
    <w:rsid w:val="00E0770F"/>
    <w:rsid w:val="00E107E1"/>
    <w:rsid w:val="00E11E45"/>
    <w:rsid w:val="00E128F7"/>
    <w:rsid w:val="00E130BE"/>
    <w:rsid w:val="00E1372D"/>
    <w:rsid w:val="00E13BEC"/>
    <w:rsid w:val="00E15697"/>
    <w:rsid w:val="00E160C5"/>
    <w:rsid w:val="00E1612E"/>
    <w:rsid w:val="00E1708F"/>
    <w:rsid w:val="00E17C86"/>
    <w:rsid w:val="00E20BBA"/>
    <w:rsid w:val="00E2467B"/>
    <w:rsid w:val="00E2775C"/>
    <w:rsid w:val="00E30871"/>
    <w:rsid w:val="00E30CAF"/>
    <w:rsid w:val="00E31AA7"/>
    <w:rsid w:val="00E31B5B"/>
    <w:rsid w:val="00E32346"/>
    <w:rsid w:val="00E33056"/>
    <w:rsid w:val="00E34BBF"/>
    <w:rsid w:val="00E34BCF"/>
    <w:rsid w:val="00E37883"/>
    <w:rsid w:val="00E37E30"/>
    <w:rsid w:val="00E4159C"/>
    <w:rsid w:val="00E42843"/>
    <w:rsid w:val="00E4292D"/>
    <w:rsid w:val="00E447C8"/>
    <w:rsid w:val="00E50F9C"/>
    <w:rsid w:val="00E51502"/>
    <w:rsid w:val="00E51A96"/>
    <w:rsid w:val="00E56F76"/>
    <w:rsid w:val="00E576F6"/>
    <w:rsid w:val="00E602BE"/>
    <w:rsid w:val="00E6081B"/>
    <w:rsid w:val="00E60E4F"/>
    <w:rsid w:val="00E60E62"/>
    <w:rsid w:val="00E63B6D"/>
    <w:rsid w:val="00E644A9"/>
    <w:rsid w:val="00E64A3F"/>
    <w:rsid w:val="00E67D11"/>
    <w:rsid w:val="00E67D33"/>
    <w:rsid w:val="00E67EA3"/>
    <w:rsid w:val="00E70244"/>
    <w:rsid w:val="00E70C36"/>
    <w:rsid w:val="00E71035"/>
    <w:rsid w:val="00E7368C"/>
    <w:rsid w:val="00E73DF3"/>
    <w:rsid w:val="00E75BF1"/>
    <w:rsid w:val="00E76818"/>
    <w:rsid w:val="00E7743C"/>
    <w:rsid w:val="00E8071B"/>
    <w:rsid w:val="00E812A5"/>
    <w:rsid w:val="00E8178A"/>
    <w:rsid w:val="00E828EC"/>
    <w:rsid w:val="00E8424B"/>
    <w:rsid w:val="00E8459D"/>
    <w:rsid w:val="00E85515"/>
    <w:rsid w:val="00E86E45"/>
    <w:rsid w:val="00E9021F"/>
    <w:rsid w:val="00E906C3"/>
    <w:rsid w:val="00E92726"/>
    <w:rsid w:val="00E92925"/>
    <w:rsid w:val="00E93E9B"/>
    <w:rsid w:val="00E960C8"/>
    <w:rsid w:val="00E976C4"/>
    <w:rsid w:val="00EA0565"/>
    <w:rsid w:val="00EA2A92"/>
    <w:rsid w:val="00EA6E74"/>
    <w:rsid w:val="00EA6E7E"/>
    <w:rsid w:val="00EB0018"/>
    <w:rsid w:val="00EB58DD"/>
    <w:rsid w:val="00EB59BD"/>
    <w:rsid w:val="00EB62D5"/>
    <w:rsid w:val="00EC00D2"/>
    <w:rsid w:val="00EC14C8"/>
    <w:rsid w:val="00EC3141"/>
    <w:rsid w:val="00EC4CDB"/>
    <w:rsid w:val="00EC54BD"/>
    <w:rsid w:val="00ED0371"/>
    <w:rsid w:val="00ED30C1"/>
    <w:rsid w:val="00ED496F"/>
    <w:rsid w:val="00EE0930"/>
    <w:rsid w:val="00EE30A5"/>
    <w:rsid w:val="00EE4280"/>
    <w:rsid w:val="00EE5D98"/>
    <w:rsid w:val="00EE6174"/>
    <w:rsid w:val="00EE6CBF"/>
    <w:rsid w:val="00EF0863"/>
    <w:rsid w:val="00EF3366"/>
    <w:rsid w:val="00EF4449"/>
    <w:rsid w:val="00EF4BFA"/>
    <w:rsid w:val="00EF5F1D"/>
    <w:rsid w:val="00EF782D"/>
    <w:rsid w:val="00F001EF"/>
    <w:rsid w:val="00F030D2"/>
    <w:rsid w:val="00F03343"/>
    <w:rsid w:val="00F038BC"/>
    <w:rsid w:val="00F051D9"/>
    <w:rsid w:val="00F05B33"/>
    <w:rsid w:val="00F05EFD"/>
    <w:rsid w:val="00F069C2"/>
    <w:rsid w:val="00F06AD8"/>
    <w:rsid w:val="00F110C9"/>
    <w:rsid w:val="00F118D0"/>
    <w:rsid w:val="00F13524"/>
    <w:rsid w:val="00F15426"/>
    <w:rsid w:val="00F172F3"/>
    <w:rsid w:val="00F21031"/>
    <w:rsid w:val="00F212C7"/>
    <w:rsid w:val="00F21A83"/>
    <w:rsid w:val="00F22F7C"/>
    <w:rsid w:val="00F248E6"/>
    <w:rsid w:val="00F24DD6"/>
    <w:rsid w:val="00F25097"/>
    <w:rsid w:val="00F25148"/>
    <w:rsid w:val="00F2673F"/>
    <w:rsid w:val="00F310CD"/>
    <w:rsid w:val="00F31615"/>
    <w:rsid w:val="00F339A8"/>
    <w:rsid w:val="00F33CCD"/>
    <w:rsid w:val="00F355A2"/>
    <w:rsid w:val="00F35733"/>
    <w:rsid w:val="00F35773"/>
    <w:rsid w:val="00F36271"/>
    <w:rsid w:val="00F40A12"/>
    <w:rsid w:val="00F41899"/>
    <w:rsid w:val="00F420A1"/>
    <w:rsid w:val="00F4259B"/>
    <w:rsid w:val="00F42B8C"/>
    <w:rsid w:val="00F430E0"/>
    <w:rsid w:val="00F431E4"/>
    <w:rsid w:val="00F4636F"/>
    <w:rsid w:val="00F466A9"/>
    <w:rsid w:val="00F47FFB"/>
    <w:rsid w:val="00F50FA0"/>
    <w:rsid w:val="00F52408"/>
    <w:rsid w:val="00F52CCD"/>
    <w:rsid w:val="00F5460F"/>
    <w:rsid w:val="00F546B7"/>
    <w:rsid w:val="00F553F7"/>
    <w:rsid w:val="00F56EC7"/>
    <w:rsid w:val="00F601D8"/>
    <w:rsid w:val="00F6114C"/>
    <w:rsid w:val="00F611F7"/>
    <w:rsid w:val="00F61916"/>
    <w:rsid w:val="00F66877"/>
    <w:rsid w:val="00F671A9"/>
    <w:rsid w:val="00F67A31"/>
    <w:rsid w:val="00F67D3C"/>
    <w:rsid w:val="00F67DD5"/>
    <w:rsid w:val="00F707D7"/>
    <w:rsid w:val="00F73323"/>
    <w:rsid w:val="00F76D64"/>
    <w:rsid w:val="00F77969"/>
    <w:rsid w:val="00F824E9"/>
    <w:rsid w:val="00F84C28"/>
    <w:rsid w:val="00F85C9D"/>
    <w:rsid w:val="00F87F40"/>
    <w:rsid w:val="00F903A8"/>
    <w:rsid w:val="00F91C5D"/>
    <w:rsid w:val="00F91CFD"/>
    <w:rsid w:val="00F935BD"/>
    <w:rsid w:val="00F93C68"/>
    <w:rsid w:val="00F93D7E"/>
    <w:rsid w:val="00F95604"/>
    <w:rsid w:val="00F968DB"/>
    <w:rsid w:val="00F96C2E"/>
    <w:rsid w:val="00F97D61"/>
    <w:rsid w:val="00F97F09"/>
    <w:rsid w:val="00FA159F"/>
    <w:rsid w:val="00FA3503"/>
    <w:rsid w:val="00FA5BF8"/>
    <w:rsid w:val="00FA66C2"/>
    <w:rsid w:val="00FA6E57"/>
    <w:rsid w:val="00FA7262"/>
    <w:rsid w:val="00FA7D96"/>
    <w:rsid w:val="00FB0FD6"/>
    <w:rsid w:val="00FB2AAD"/>
    <w:rsid w:val="00FB5697"/>
    <w:rsid w:val="00FB6F3D"/>
    <w:rsid w:val="00FC16D1"/>
    <w:rsid w:val="00FC2A0E"/>
    <w:rsid w:val="00FC344A"/>
    <w:rsid w:val="00FC3656"/>
    <w:rsid w:val="00FC4463"/>
    <w:rsid w:val="00FC4BA8"/>
    <w:rsid w:val="00FC4E05"/>
    <w:rsid w:val="00FC7BC6"/>
    <w:rsid w:val="00FD1B1D"/>
    <w:rsid w:val="00FD2987"/>
    <w:rsid w:val="00FD2DF5"/>
    <w:rsid w:val="00FD3D72"/>
    <w:rsid w:val="00FE11D5"/>
    <w:rsid w:val="00FE295F"/>
    <w:rsid w:val="00FE31D6"/>
    <w:rsid w:val="00FF06E8"/>
    <w:rsid w:val="00FF122C"/>
    <w:rsid w:val="00FF289D"/>
    <w:rsid w:val="00FF36BA"/>
    <w:rsid w:val="00FF3B86"/>
    <w:rsid w:val="00FF4C37"/>
    <w:rsid w:val="00FF52F6"/>
    <w:rsid w:val="00FF596C"/>
    <w:rsid w:val="00FF5B6F"/>
    <w:rsid w:val="00FF75A0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3503"/>
    <w:rPr>
      <w:lang w:val="ru-RU"/>
    </w:rPr>
  </w:style>
  <w:style w:type="paragraph" w:styleId="1">
    <w:name w:val="heading 1"/>
    <w:aliases w:val="БЛОК,Заголовок 1 Знак Знак,Заголовок 1 Знак Знак Знак"/>
    <w:basedOn w:val="a0"/>
    <w:next w:val="a0"/>
    <w:link w:val="10"/>
    <w:qFormat/>
    <w:rsid w:val="00A43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4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4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A43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A43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A43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43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A43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A43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1"/>
    <w:link w:val="1"/>
    <w:rsid w:val="00A43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A4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43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A43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A43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A43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A43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A435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rsid w:val="00A43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uiPriority w:val="99"/>
    <w:qFormat/>
    <w:rsid w:val="00A43503"/>
    <w:pPr>
      <w:ind w:left="720"/>
      <w:contextualSpacing/>
    </w:pPr>
  </w:style>
  <w:style w:type="paragraph" w:customStyle="1" w:styleId="BodyTxt">
    <w:name w:val="Body Txt"/>
    <w:basedOn w:val="a0"/>
    <w:rsid w:val="002949A5"/>
    <w:pPr>
      <w:keepLines/>
      <w:suppressAutoHyphens/>
      <w:spacing w:before="60" w:after="60" w:line="240" w:lineRule="auto"/>
      <w:ind w:firstLine="567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31">
    <w:name w:val="toc 3"/>
    <w:basedOn w:val="a0"/>
    <w:next w:val="a0"/>
    <w:autoRedefine/>
    <w:rsid w:val="00A43503"/>
    <w:pPr>
      <w:spacing w:after="0" w:line="240" w:lineRule="auto"/>
      <w:ind w:left="400"/>
    </w:pPr>
    <w:rPr>
      <w:rFonts w:cs="Times New Roman"/>
      <w:i/>
      <w:iCs/>
      <w:sz w:val="20"/>
      <w:szCs w:val="20"/>
    </w:rPr>
  </w:style>
  <w:style w:type="character" w:styleId="a5">
    <w:name w:val="Hyperlink"/>
    <w:basedOn w:val="a1"/>
    <w:unhideWhenUsed/>
    <w:rsid w:val="00A43503"/>
    <w:rPr>
      <w:color w:val="0000FF"/>
      <w:u w:val="single"/>
    </w:rPr>
  </w:style>
  <w:style w:type="paragraph" w:styleId="21">
    <w:name w:val="toc 2"/>
    <w:basedOn w:val="a0"/>
    <w:next w:val="a0"/>
    <w:autoRedefine/>
    <w:rsid w:val="00A43503"/>
    <w:pPr>
      <w:spacing w:after="0" w:line="240" w:lineRule="auto"/>
      <w:ind w:left="200"/>
    </w:pPr>
    <w:rPr>
      <w:rFonts w:cs="Times New Roman"/>
      <w:smallCaps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A435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99"/>
    <w:qFormat/>
    <w:rsid w:val="00A43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99"/>
    <w:rsid w:val="00A43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qFormat/>
    <w:rsid w:val="00A43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A43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qFormat/>
    <w:rsid w:val="00A43503"/>
    <w:rPr>
      <w:b/>
      <w:bCs/>
    </w:rPr>
  </w:style>
  <w:style w:type="character" w:styleId="ac">
    <w:name w:val="Emphasis"/>
    <w:basedOn w:val="a1"/>
    <w:uiPriority w:val="20"/>
    <w:qFormat/>
    <w:rsid w:val="00A43503"/>
    <w:rPr>
      <w:i/>
      <w:iCs/>
    </w:rPr>
  </w:style>
  <w:style w:type="paragraph" w:styleId="ad">
    <w:name w:val="No Spacing"/>
    <w:link w:val="ae"/>
    <w:uiPriority w:val="99"/>
    <w:qFormat/>
    <w:rsid w:val="00A43503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A43503"/>
  </w:style>
  <w:style w:type="paragraph" w:styleId="22">
    <w:name w:val="Quote"/>
    <w:basedOn w:val="a0"/>
    <w:next w:val="a0"/>
    <w:link w:val="23"/>
    <w:uiPriority w:val="29"/>
    <w:qFormat/>
    <w:rsid w:val="00A43503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43503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A435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A43503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A43503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A43503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A43503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A4350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A43503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semiHidden/>
    <w:unhideWhenUsed/>
    <w:qFormat/>
    <w:rsid w:val="00A43503"/>
    <w:pPr>
      <w:outlineLvl w:val="9"/>
    </w:pPr>
  </w:style>
  <w:style w:type="paragraph" w:styleId="af7">
    <w:name w:val="Body Text Indent"/>
    <w:basedOn w:val="a0"/>
    <w:link w:val="af8"/>
    <w:uiPriority w:val="99"/>
    <w:rsid w:val="001479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1479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Номер"/>
    <w:basedOn w:val="a0"/>
    <w:rsid w:val="00BC1FD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6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641EC8"/>
    <w:rPr>
      <w:rFonts w:ascii="Tahoma" w:hAnsi="Tahoma" w:cs="Tahoma"/>
      <w:sz w:val="16"/>
      <w:szCs w:val="16"/>
    </w:rPr>
  </w:style>
  <w:style w:type="paragraph" w:styleId="afb">
    <w:name w:val="Normal (Web)"/>
    <w:basedOn w:val="a0"/>
    <w:uiPriority w:val="99"/>
    <w:unhideWhenUsed/>
    <w:rsid w:val="0015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32">
    <w:name w:val="Body Text Indent 3"/>
    <w:basedOn w:val="a0"/>
    <w:link w:val="33"/>
    <w:uiPriority w:val="99"/>
    <w:unhideWhenUsed/>
    <w:rsid w:val="00A44D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44D43"/>
    <w:rPr>
      <w:sz w:val="16"/>
      <w:szCs w:val="16"/>
    </w:rPr>
  </w:style>
  <w:style w:type="paragraph" w:customStyle="1" w:styleId="11">
    <w:name w:val="Основной текст с отступом.об1"/>
    <w:basedOn w:val="a0"/>
    <w:rsid w:val="00A44D43"/>
    <w:pPr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 w:bidi="ar-SA"/>
    </w:rPr>
  </w:style>
  <w:style w:type="paragraph" w:styleId="24">
    <w:name w:val="Body Text Indent 2"/>
    <w:basedOn w:val="a0"/>
    <w:link w:val="25"/>
    <w:uiPriority w:val="99"/>
    <w:unhideWhenUsed/>
    <w:rsid w:val="003579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3579B8"/>
  </w:style>
  <w:style w:type="table" w:customStyle="1" w:styleId="afc">
    <w:name w:val="Таблицы"/>
    <w:basedOn w:val="a2"/>
    <w:rsid w:val="002111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afd">
    <w:name w:val="Текст в таблицах"/>
    <w:basedOn w:val="a0"/>
    <w:rsid w:val="0021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2">
    <w:name w:val="Название1"/>
    <w:basedOn w:val="a0"/>
    <w:rsid w:val="00737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styleId="afe">
    <w:name w:val="Body Text"/>
    <w:basedOn w:val="a0"/>
    <w:link w:val="aff"/>
    <w:uiPriority w:val="99"/>
    <w:semiHidden/>
    <w:unhideWhenUsed/>
    <w:rsid w:val="0073739C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73739C"/>
  </w:style>
  <w:style w:type="paragraph" w:customStyle="1" w:styleId="210">
    <w:name w:val="Основной текст с отступом 21"/>
    <w:basedOn w:val="a0"/>
    <w:rsid w:val="002C3441"/>
    <w:pPr>
      <w:spacing w:after="0" w:line="240" w:lineRule="atLeast"/>
      <w:ind w:firstLine="709"/>
      <w:jc w:val="both"/>
    </w:pPr>
    <w:rPr>
      <w:rFonts w:ascii="Arial" w:eastAsia="Times New Roman" w:hAnsi="Arial" w:cs="Times New Roman"/>
      <w:sz w:val="23"/>
      <w:szCs w:val="20"/>
      <w:lang w:eastAsia="ru-RU" w:bidi="ar-SA"/>
    </w:rPr>
  </w:style>
  <w:style w:type="character" w:customStyle="1" w:styleId="100">
    <w:name w:val="Стиль обычный + 10 пт Знак"/>
    <w:basedOn w:val="a1"/>
    <w:link w:val="101"/>
    <w:locked/>
    <w:rsid w:val="007068D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01">
    <w:name w:val="Стиль обычный + 10 пт"/>
    <w:basedOn w:val="a0"/>
    <w:link w:val="100"/>
    <w:rsid w:val="007068D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f0">
    <w:name w:val="Осн_текст Знак"/>
    <w:basedOn w:val="a1"/>
    <w:link w:val="aff1"/>
    <w:locked/>
    <w:rsid w:val="00DA0A45"/>
    <w:rPr>
      <w:sz w:val="28"/>
      <w:szCs w:val="24"/>
    </w:rPr>
  </w:style>
  <w:style w:type="paragraph" w:customStyle="1" w:styleId="aff1">
    <w:name w:val="Осн_текст"/>
    <w:basedOn w:val="afe"/>
    <w:link w:val="aff0"/>
    <w:rsid w:val="00DA0A45"/>
    <w:pPr>
      <w:spacing w:after="0" w:line="240" w:lineRule="auto"/>
      <w:ind w:firstLine="539"/>
      <w:jc w:val="both"/>
    </w:pPr>
    <w:rPr>
      <w:sz w:val="28"/>
      <w:szCs w:val="24"/>
    </w:rPr>
  </w:style>
  <w:style w:type="paragraph" w:customStyle="1" w:styleId="ConsPlusNormal">
    <w:name w:val="ConsPlusNormal"/>
    <w:rsid w:val="007723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6">
    <w:name w:val="Body Text 2"/>
    <w:basedOn w:val="a0"/>
    <w:link w:val="27"/>
    <w:uiPriority w:val="99"/>
    <w:unhideWhenUsed/>
    <w:rsid w:val="00054870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54870"/>
  </w:style>
  <w:style w:type="paragraph" w:styleId="aff2">
    <w:name w:val="Plain Text"/>
    <w:basedOn w:val="a0"/>
    <w:link w:val="aff3"/>
    <w:uiPriority w:val="99"/>
    <w:rsid w:val="000548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ar-SA"/>
    </w:rPr>
  </w:style>
  <w:style w:type="character" w:customStyle="1" w:styleId="aff3">
    <w:name w:val="Текст Знак"/>
    <w:basedOn w:val="a1"/>
    <w:link w:val="aff2"/>
    <w:uiPriority w:val="99"/>
    <w:rsid w:val="00054870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aff4">
    <w:name w:val="ОсновнойРПС"/>
    <w:basedOn w:val="a0"/>
    <w:link w:val="aff5"/>
    <w:rsid w:val="000548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ff5">
    <w:name w:val="ОсновнойРПС Знак"/>
    <w:basedOn w:val="a1"/>
    <w:link w:val="aff4"/>
    <w:rsid w:val="0005487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bodytext">
    <w:name w:val="body text"/>
    <w:basedOn w:val="a0"/>
    <w:rsid w:val="00054870"/>
    <w:pPr>
      <w:spacing w:before="60" w:after="6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ru-RU" w:bidi="ar-SA"/>
    </w:rPr>
  </w:style>
  <w:style w:type="paragraph" w:customStyle="1" w:styleId="13">
    <w:name w:val="таб1"/>
    <w:basedOn w:val="a0"/>
    <w:rsid w:val="008F375C"/>
    <w:pPr>
      <w:spacing w:before="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 w:bidi="ar-SA"/>
    </w:rPr>
  </w:style>
  <w:style w:type="paragraph" w:customStyle="1" w:styleId="aff6">
    <w:name w:val="Полужирный"/>
    <w:basedOn w:val="a0"/>
    <w:link w:val="aff7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character" w:customStyle="1" w:styleId="aff7">
    <w:name w:val="Полужирный Знак"/>
    <w:basedOn w:val="a1"/>
    <w:link w:val="aff6"/>
    <w:rsid w:val="00A97B0F"/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14">
    <w:name w:val="toc 1"/>
    <w:basedOn w:val="a0"/>
    <w:next w:val="a0"/>
    <w:autoRedefine/>
    <w:semiHidden/>
    <w:unhideWhenUsed/>
    <w:rsid w:val="00A97B0F"/>
    <w:pPr>
      <w:tabs>
        <w:tab w:val="left" w:pos="560"/>
        <w:tab w:val="right" w:leader="dot" w:pos="93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paragraph" w:styleId="aff8">
    <w:name w:val="header"/>
    <w:basedOn w:val="a0"/>
    <w:link w:val="aff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9">
    <w:name w:val="Верхний колонтитул Знак"/>
    <w:basedOn w:val="a1"/>
    <w:link w:val="aff8"/>
    <w:semiHidden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a">
    <w:name w:val="Нижний колонтитул Знак"/>
    <w:basedOn w:val="a1"/>
    <w:link w:val="affb"/>
    <w:uiPriority w:val="99"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b">
    <w:name w:val="footer"/>
    <w:basedOn w:val="a0"/>
    <w:link w:val="affa"/>
    <w:uiPriority w:val="9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c">
    <w:name w:val="Схема документа Знак"/>
    <w:basedOn w:val="a1"/>
    <w:link w:val="affd"/>
    <w:semiHidden/>
    <w:rsid w:val="00A97B0F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fd">
    <w:name w:val="Document Map"/>
    <w:basedOn w:val="a0"/>
    <w:link w:val="affc"/>
    <w:semiHidden/>
    <w:unhideWhenUsed/>
    <w:rsid w:val="00A97B0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 w:bidi="ar-SA"/>
    </w:rPr>
  </w:style>
  <w:style w:type="paragraph" w:customStyle="1" w:styleId="affe">
    <w:name w:val="Заголовок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">
    <w:name w:val="Курсив"/>
    <w:basedOn w:val="a0"/>
    <w:next w:val="a0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0">
    <w:name w:val="Маркированный"/>
    <w:basedOn w:val="a0"/>
    <w:rsid w:val="00A97B0F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1">
    <w:name w:val="Номер таблицы"/>
    <w:basedOn w:val="a0"/>
    <w:next w:val="affe"/>
    <w:rsid w:val="00A97B0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2">
    <w:name w:val="Нумерация рисунков"/>
    <w:basedOn w:val="a0"/>
    <w:rsid w:val="00A97B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customStyle="1" w:styleId="afff3">
    <w:name w:val="Нумерованный"/>
    <w:basedOn w:val="a0"/>
    <w:rsid w:val="00A97B0F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4">
    <w:name w:val="Подчеркивание"/>
    <w:basedOn w:val="a0"/>
    <w:next w:val="a0"/>
    <w:link w:val="afff5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 w:bidi="ar-SA"/>
    </w:rPr>
  </w:style>
  <w:style w:type="paragraph" w:customStyle="1" w:styleId="afff6">
    <w:name w:val="Примечания_наш стиль"/>
    <w:basedOn w:val="a0"/>
    <w:rsid w:val="00A97B0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 w:bidi="ar-SA"/>
    </w:rPr>
  </w:style>
  <w:style w:type="character" w:customStyle="1" w:styleId="afff7">
    <w:name w:val="содерание_введение Знак"/>
    <w:basedOn w:val="10"/>
    <w:link w:val="afff8"/>
    <w:locked/>
    <w:rsid w:val="00A97B0F"/>
    <w:rPr>
      <w:rFonts w:ascii="Arial" w:eastAsia="Times New Roman" w:hAnsi="Arial" w:cs="Arial"/>
      <w:b/>
      <w:bCs/>
      <w:caps/>
      <w:kern w:val="32"/>
      <w:sz w:val="32"/>
      <w:szCs w:val="32"/>
      <w:lang w:val="ru-RU" w:eastAsia="ru-RU" w:bidi="ar-SA"/>
    </w:rPr>
  </w:style>
  <w:style w:type="paragraph" w:customStyle="1" w:styleId="afff8">
    <w:name w:val="содерание_введение"/>
    <w:basedOn w:val="1"/>
    <w:next w:val="a0"/>
    <w:link w:val="afff7"/>
    <w:rsid w:val="00A97B0F"/>
    <w:pPr>
      <w:keepLines w:val="0"/>
      <w:pageBreakBefore/>
      <w:spacing w:before="100" w:beforeAutospacing="1" w:after="100" w:afterAutospacing="1" w:line="240" w:lineRule="auto"/>
    </w:pPr>
    <w:rPr>
      <w:rFonts w:ascii="Arial" w:eastAsia="Times New Roman" w:hAnsi="Arial" w:cs="Arial"/>
      <w:caps/>
      <w:color w:val="auto"/>
      <w:kern w:val="32"/>
      <w:sz w:val="32"/>
      <w:szCs w:val="32"/>
      <w:lang w:eastAsia="ru-RU" w:bidi="ar-SA"/>
    </w:rPr>
  </w:style>
  <w:style w:type="paragraph" w:customStyle="1" w:styleId="afff9">
    <w:name w:val="Шапка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ffa">
    <w:name w:val="FollowedHyperlink"/>
    <w:basedOn w:val="a1"/>
    <w:uiPriority w:val="99"/>
    <w:semiHidden/>
    <w:unhideWhenUsed/>
    <w:rsid w:val="00227A40"/>
    <w:rPr>
      <w:color w:val="800080" w:themeColor="followedHyperlink"/>
      <w:u w:val="single"/>
    </w:rPr>
  </w:style>
  <w:style w:type="character" w:customStyle="1" w:styleId="afff5">
    <w:name w:val="Подчеркивание Знак"/>
    <w:basedOn w:val="a1"/>
    <w:link w:val="afff4"/>
    <w:locked/>
    <w:rsid w:val="00C474E3"/>
    <w:rPr>
      <w:rFonts w:ascii="Times New Roman" w:eastAsia="Times New Roman" w:hAnsi="Times New Roman" w:cs="Times New Roman"/>
      <w:sz w:val="28"/>
      <w:szCs w:val="24"/>
      <w:u w:val="single"/>
      <w:lang w:val="ru-RU" w:eastAsia="ru-RU" w:bidi="ar-SA"/>
    </w:rPr>
  </w:style>
  <w:style w:type="character" w:styleId="afffb">
    <w:name w:val="page number"/>
    <w:basedOn w:val="a1"/>
    <w:rsid w:val="00FD2DF5"/>
  </w:style>
  <w:style w:type="paragraph" w:customStyle="1" w:styleId="afffc">
    <w:name w:val="Стиль пункта схемы"/>
    <w:basedOn w:val="a0"/>
    <w:uiPriority w:val="99"/>
    <w:rsid w:val="000F55E9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230">
    <w:name w:val="Основной текст 23"/>
    <w:basedOn w:val="a0"/>
    <w:uiPriority w:val="99"/>
    <w:rsid w:val="00491660"/>
    <w:pPr>
      <w:widowControl w:val="0"/>
      <w:overflowPunct w:val="0"/>
      <w:autoSpaceDE w:val="0"/>
      <w:autoSpaceDN w:val="0"/>
      <w:adjustRightInd w:val="0"/>
      <w:spacing w:before="240" w:after="0" w:line="240" w:lineRule="atLeast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afffd">
    <w:name w:val="Нормальный (таблица)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customStyle="1" w:styleId="afffe">
    <w:name w:val="Прижатый влево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table" w:styleId="affff">
    <w:name w:val="Table Grid"/>
    <w:basedOn w:val="a2"/>
    <w:uiPriority w:val="59"/>
    <w:rsid w:val="00EF4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rsid w:val="00E03A9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19" w:lineRule="exact"/>
      <w:ind w:firstLine="547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8">
    <w:name w:val="Style8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3" w:lineRule="exact"/>
      <w:ind w:firstLine="643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10">
    <w:name w:val="Style10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4" w:lineRule="exact"/>
    </w:pPr>
    <w:rPr>
      <w:rFonts w:ascii="Arial" w:eastAsia="Times New Roman" w:hAnsi="Arial" w:cs="Times New Roman"/>
      <w:sz w:val="24"/>
      <w:szCs w:val="24"/>
      <w:lang w:eastAsia="ru-RU" w:bidi="ar-SA"/>
    </w:rPr>
  </w:style>
  <w:style w:type="character" w:customStyle="1" w:styleId="FontStyle35">
    <w:name w:val="Font Style35"/>
    <w:basedOn w:val="a1"/>
    <w:uiPriority w:val="99"/>
    <w:rsid w:val="00DA7CF1"/>
    <w:rPr>
      <w:rFonts w:ascii="Arial" w:hAnsi="Arial" w:cs="Arial"/>
      <w:sz w:val="26"/>
      <w:szCs w:val="26"/>
    </w:rPr>
  </w:style>
  <w:style w:type="paragraph" w:customStyle="1" w:styleId="Normal0">
    <w:name w:val="Normal 0"/>
    <w:basedOn w:val="a0"/>
    <w:link w:val="Normal00"/>
    <w:qFormat/>
    <w:rsid w:val="00B659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Normal00">
    <w:name w:val="Normal 0 Знак"/>
    <w:basedOn w:val="a1"/>
    <w:link w:val="Normal0"/>
    <w:rsid w:val="00B6590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Default">
    <w:name w:val="Default"/>
    <w:uiPriority w:val="99"/>
    <w:rsid w:val="00641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8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94">
      <w:bodyDiv w:val="1"/>
      <w:marLeft w:val="0"/>
      <w:marRight w:val="0"/>
      <w:marTop w:val="281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75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715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369E-D389-41F0-85F7-B022EB21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81</Pages>
  <Words>14478</Words>
  <Characters>82530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361</cp:revision>
  <cp:lastPrinted>2013-12-04T09:23:00Z</cp:lastPrinted>
  <dcterms:created xsi:type="dcterms:W3CDTF">2012-12-13T08:40:00Z</dcterms:created>
  <dcterms:modified xsi:type="dcterms:W3CDTF">2014-05-23T12:06:00Z</dcterms:modified>
</cp:coreProperties>
</file>