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7" w:rsidRPr="009D74CE" w:rsidRDefault="00596127" w:rsidP="009D74CE">
      <w:pPr>
        <w:pStyle w:val="a8"/>
        <w:jc w:val="center"/>
        <w:rPr>
          <w:rFonts w:eastAsia="Times New Roman"/>
          <w:b/>
          <w:sz w:val="28"/>
          <w:szCs w:val="28"/>
        </w:rPr>
      </w:pPr>
    </w:p>
    <w:p w:rsidR="00596127" w:rsidRPr="009D74CE" w:rsidRDefault="00596127" w:rsidP="009D74CE">
      <w:pPr>
        <w:pStyle w:val="a8"/>
        <w:jc w:val="center"/>
        <w:rPr>
          <w:rFonts w:eastAsia="Times New Roman"/>
          <w:b/>
          <w:sz w:val="28"/>
          <w:szCs w:val="28"/>
        </w:rPr>
      </w:pPr>
      <w:r w:rsidRPr="009D74CE">
        <w:rPr>
          <w:rFonts w:eastAsia="Times New Roman"/>
          <w:b/>
          <w:sz w:val="28"/>
          <w:szCs w:val="28"/>
        </w:rPr>
        <w:t>СОВЕТ МОЛВИНСКОГО СЕЛЬСКОГО ПОСЕЛЕНИЯ</w:t>
      </w:r>
    </w:p>
    <w:p w:rsidR="00596127" w:rsidRPr="009D74CE" w:rsidRDefault="00596127" w:rsidP="009D74CE">
      <w:pPr>
        <w:pStyle w:val="a8"/>
        <w:jc w:val="center"/>
        <w:rPr>
          <w:rFonts w:eastAsia="Times New Roman"/>
          <w:b/>
          <w:sz w:val="28"/>
          <w:szCs w:val="28"/>
        </w:rPr>
      </w:pPr>
      <w:r w:rsidRPr="009D74CE">
        <w:rPr>
          <w:rFonts w:eastAsia="Times New Roman"/>
          <w:b/>
          <w:sz w:val="28"/>
          <w:szCs w:val="28"/>
        </w:rPr>
        <w:t>ЗЕЛЕНОДОЛЬСКОГО МУНИЦИПАЛЬНОГО РАЙОНА</w:t>
      </w:r>
    </w:p>
    <w:p w:rsidR="00596127" w:rsidRPr="009D74CE" w:rsidRDefault="00596127" w:rsidP="009D74CE">
      <w:pPr>
        <w:pStyle w:val="a8"/>
        <w:jc w:val="center"/>
        <w:rPr>
          <w:rFonts w:eastAsia="Times New Roman"/>
          <w:b/>
          <w:sz w:val="28"/>
          <w:szCs w:val="28"/>
        </w:rPr>
      </w:pPr>
      <w:r w:rsidRPr="009D74CE">
        <w:rPr>
          <w:rFonts w:eastAsia="Times New Roman"/>
          <w:b/>
          <w:sz w:val="28"/>
          <w:szCs w:val="28"/>
        </w:rPr>
        <w:t>РЕСПУБЛИКИ ТАТАРСТАН</w:t>
      </w:r>
    </w:p>
    <w:p w:rsidR="00596127" w:rsidRPr="00EF6477" w:rsidRDefault="00596127" w:rsidP="0059612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6127" w:rsidRPr="00EF6477" w:rsidRDefault="00596127" w:rsidP="0059612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6477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96127" w:rsidRPr="00EF6477" w:rsidRDefault="00596127" w:rsidP="00596127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6127" w:rsidRPr="00EF6477" w:rsidRDefault="009D2EF4" w:rsidP="0059612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16 июля </w:t>
      </w:r>
      <w:r w:rsidR="00596127">
        <w:rPr>
          <w:rFonts w:ascii="Arial" w:eastAsia="Times New Roman" w:hAnsi="Arial" w:cs="Arial"/>
          <w:b/>
          <w:sz w:val="24"/>
          <w:szCs w:val="24"/>
        </w:rPr>
        <w:t>2021</w:t>
      </w:r>
      <w:r w:rsidR="00596127" w:rsidRPr="00EF6477">
        <w:rPr>
          <w:rFonts w:ascii="Arial" w:eastAsia="Times New Roman" w:hAnsi="Arial" w:cs="Arial"/>
          <w:b/>
          <w:sz w:val="24"/>
          <w:szCs w:val="24"/>
        </w:rPr>
        <w:t>года                                                      №</w:t>
      </w:r>
      <w:r w:rsidR="00596127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>44</w:t>
      </w:r>
    </w:p>
    <w:p w:rsidR="00596127" w:rsidRPr="00CE6359" w:rsidRDefault="00596127" w:rsidP="009D74CE">
      <w:pPr>
        <w:pStyle w:val="a8"/>
        <w:ind w:right="5246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 xml:space="preserve">О Правилах благоустройства территории Молвинского  сельского поселения Зеленодольского муниципального района Республики Татарстан </w:t>
      </w:r>
    </w:p>
    <w:p w:rsidR="00596127" w:rsidRPr="00CE6359" w:rsidRDefault="00596127" w:rsidP="009D74CE">
      <w:pPr>
        <w:pStyle w:val="a8"/>
        <w:rPr>
          <w:rFonts w:ascii="Arial" w:hAnsi="Arial" w:cs="Arial"/>
          <w:sz w:val="24"/>
          <w:szCs w:val="24"/>
        </w:rPr>
      </w:pPr>
    </w:p>
    <w:p w:rsidR="00596127" w:rsidRPr="00CE6359" w:rsidRDefault="00596127" w:rsidP="009D74CE">
      <w:pPr>
        <w:pStyle w:val="a8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28.07.2004 № 45-ЗРТ «О местном самоуправлении в Республике Татарстан», руководствуясь Уставом муниципального образования «Молвинское сельское поселение» Зеленодольского муниципального района Республики Татарстан, Совет Молвинского сельского поселения решил:</w:t>
      </w:r>
    </w:p>
    <w:p w:rsidR="00596127" w:rsidRPr="00CE6359" w:rsidRDefault="00596127" w:rsidP="009D74C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96127" w:rsidRPr="00CE6359" w:rsidRDefault="00596127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1. Утвердить Правила благоустройства территории Молвинского сельского поселения Зеленодольского муниципального района Республики Татарстан  (приложение ).</w:t>
      </w:r>
    </w:p>
    <w:p w:rsidR="00596127" w:rsidRPr="00CE6359" w:rsidRDefault="00596127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2. Признать утратившим силу решение Совета Молвинского сельского поселения Зеленодольского муниципального района от 15 февраля 2019 года № 181 «Об утверждении правил благоустройства территории «Молвинское сельское поселение» Зеленодольского муниципального района Республики Татарстан».</w:t>
      </w:r>
    </w:p>
    <w:p w:rsidR="00596127" w:rsidRPr="00CE6359" w:rsidRDefault="00596127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3. Разместить настоящее решение на информационных стендах с.Молвино ул.Новая, д.3 (административное здание поселения),  с.Молвино, ул.Центральная, д.17а (здание СДК), а также разместить на официальном портале правовой информации Республики Татарстан (</w:t>
      </w:r>
      <w:hyperlink r:id="rId8" w:history="1">
        <w:r w:rsidRPr="00CE6359">
          <w:rPr>
            <w:rStyle w:val="a7"/>
            <w:rFonts w:ascii="Arial" w:hAnsi="Arial" w:cs="Arial"/>
            <w:sz w:val="24"/>
            <w:szCs w:val="24"/>
          </w:rPr>
          <w:t>http://pravo.tatarstan.ru)</w:t>
        </w:r>
      </w:hyperlink>
      <w:r w:rsidRPr="00CE6359">
        <w:rPr>
          <w:rFonts w:ascii="Arial" w:hAnsi="Arial" w:cs="Arial"/>
          <w:sz w:val="24"/>
          <w:szCs w:val="24"/>
        </w:rPr>
        <w:t xml:space="preserve"> и информационном сайте Зеленодольского муниципального района в составе портала муниципальных образований Республики Татарстан (</w:t>
      </w:r>
      <w:r w:rsidRPr="00CE6359">
        <w:rPr>
          <w:rFonts w:ascii="Arial" w:hAnsi="Arial" w:cs="Arial"/>
          <w:sz w:val="24"/>
          <w:szCs w:val="24"/>
          <w:lang w:val="en-US"/>
        </w:rPr>
        <w:t>www</w:t>
      </w:r>
      <w:r w:rsidRPr="00CE6359">
        <w:rPr>
          <w:rFonts w:ascii="Arial" w:hAnsi="Arial" w:cs="Arial"/>
          <w:sz w:val="24"/>
          <w:szCs w:val="24"/>
        </w:rPr>
        <w:t>.</w:t>
      </w:r>
      <w:r w:rsidRPr="00CE6359">
        <w:rPr>
          <w:rFonts w:ascii="Arial" w:hAnsi="Arial" w:cs="Arial"/>
          <w:sz w:val="24"/>
          <w:szCs w:val="24"/>
          <w:lang w:val="en-US"/>
        </w:rPr>
        <w:t>zelen</w:t>
      </w:r>
      <w:r w:rsidRPr="00CE6359">
        <w:rPr>
          <w:rFonts w:ascii="Arial" w:hAnsi="Arial" w:cs="Arial"/>
          <w:sz w:val="24"/>
          <w:szCs w:val="24"/>
        </w:rPr>
        <w:t>о</w:t>
      </w:r>
      <w:r w:rsidRPr="00CE6359">
        <w:rPr>
          <w:rFonts w:ascii="Arial" w:hAnsi="Arial" w:cs="Arial"/>
          <w:sz w:val="24"/>
          <w:szCs w:val="24"/>
          <w:lang w:val="en-US"/>
        </w:rPr>
        <w:t>dol</w:t>
      </w:r>
      <w:r w:rsidRPr="00CE6359">
        <w:rPr>
          <w:rFonts w:ascii="Arial" w:hAnsi="Arial" w:cs="Arial"/>
          <w:sz w:val="24"/>
          <w:szCs w:val="24"/>
        </w:rPr>
        <w:t>sk.</w:t>
      </w:r>
      <w:r w:rsidRPr="00CE6359">
        <w:rPr>
          <w:rFonts w:ascii="Arial" w:hAnsi="Arial" w:cs="Arial"/>
          <w:sz w:val="24"/>
          <w:szCs w:val="24"/>
          <w:lang w:val="en-US"/>
        </w:rPr>
        <w:t>tatarstan</w:t>
      </w:r>
      <w:r w:rsidRPr="00CE6359">
        <w:rPr>
          <w:rFonts w:ascii="Arial" w:hAnsi="Arial" w:cs="Arial"/>
          <w:sz w:val="24"/>
          <w:szCs w:val="24"/>
        </w:rPr>
        <w:t>.</w:t>
      </w:r>
      <w:r w:rsidRPr="00CE6359">
        <w:rPr>
          <w:rFonts w:ascii="Arial" w:hAnsi="Arial" w:cs="Arial"/>
          <w:sz w:val="24"/>
          <w:szCs w:val="24"/>
          <w:lang w:val="en-US"/>
        </w:rPr>
        <w:t>ru</w:t>
      </w:r>
      <w:r w:rsidRPr="00CE6359">
        <w:rPr>
          <w:rFonts w:ascii="Arial" w:hAnsi="Arial" w:cs="Arial"/>
          <w:sz w:val="24"/>
          <w:szCs w:val="24"/>
        </w:rPr>
        <w:t>) в информационно-телекоммуникационной сети «Интернет».</w:t>
      </w:r>
    </w:p>
    <w:p w:rsidR="00596127" w:rsidRPr="00CE6359" w:rsidRDefault="009D74CE" w:rsidP="009D74C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4</w:t>
      </w:r>
      <w:r w:rsidR="00596127" w:rsidRPr="00CE6359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Главу Молвинского сельского поселения Зеленодольского муниципального района.</w:t>
      </w:r>
    </w:p>
    <w:p w:rsidR="00596127" w:rsidRPr="00CE6359" w:rsidRDefault="00596127" w:rsidP="009D74CE">
      <w:pPr>
        <w:pStyle w:val="a8"/>
        <w:rPr>
          <w:rFonts w:ascii="Arial" w:hAnsi="Arial" w:cs="Arial"/>
          <w:sz w:val="24"/>
          <w:szCs w:val="24"/>
        </w:rPr>
      </w:pPr>
    </w:p>
    <w:p w:rsidR="00596127" w:rsidRPr="00CE6359" w:rsidRDefault="00596127" w:rsidP="009D74CE">
      <w:pPr>
        <w:pStyle w:val="a8"/>
        <w:rPr>
          <w:rFonts w:ascii="Arial" w:hAnsi="Arial" w:cs="Arial"/>
          <w:b/>
          <w:sz w:val="24"/>
          <w:szCs w:val="24"/>
        </w:rPr>
      </w:pPr>
      <w:r w:rsidRPr="00CE6359">
        <w:rPr>
          <w:rFonts w:ascii="Arial" w:hAnsi="Arial" w:cs="Arial"/>
          <w:b/>
          <w:sz w:val="24"/>
          <w:szCs w:val="24"/>
        </w:rPr>
        <w:t>Глава Поселения,</w:t>
      </w:r>
    </w:p>
    <w:p w:rsidR="00254BF0" w:rsidRPr="00CE6359" w:rsidRDefault="00596127" w:rsidP="009D74CE">
      <w:pPr>
        <w:pStyle w:val="a8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b/>
          <w:sz w:val="24"/>
          <w:szCs w:val="24"/>
        </w:rPr>
        <w:t>Председатель Совета</w:t>
      </w:r>
      <w:r w:rsidRPr="00CE6359">
        <w:rPr>
          <w:rFonts w:ascii="Arial" w:hAnsi="Arial" w:cs="Arial"/>
          <w:b/>
          <w:sz w:val="24"/>
          <w:szCs w:val="24"/>
        </w:rPr>
        <w:tab/>
      </w:r>
      <w:r w:rsidRPr="00CE6359">
        <w:rPr>
          <w:rFonts w:ascii="Arial" w:hAnsi="Arial" w:cs="Arial"/>
          <w:b/>
          <w:sz w:val="24"/>
          <w:szCs w:val="24"/>
        </w:rPr>
        <w:tab/>
        <w:t xml:space="preserve">   </w:t>
      </w:r>
      <w:r w:rsidR="009D74CE" w:rsidRPr="00CE6359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CE6359">
        <w:rPr>
          <w:rFonts w:ascii="Arial" w:hAnsi="Arial" w:cs="Arial"/>
          <w:b/>
          <w:sz w:val="24"/>
          <w:szCs w:val="24"/>
        </w:rPr>
        <w:t xml:space="preserve"> И.Г.</w:t>
      </w:r>
      <w:r w:rsidR="009D74CE" w:rsidRPr="00CE6359">
        <w:rPr>
          <w:rFonts w:ascii="Arial" w:hAnsi="Arial" w:cs="Arial"/>
          <w:b/>
          <w:sz w:val="24"/>
          <w:szCs w:val="24"/>
        </w:rPr>
        <w:t>Салахиев</w:t>
      </w:r>
    </w:p>
    <w:p w:rsidR="0001430D" w:rsidRPr="00CE6359" w:rsidRDefault="0001430D" w:rsidP="009D74CE">
      <w:pPr>
        <w:pStyle w:val="a8"/>
        <w:rPr>
          <w:rFonts w:ascii="Arial" w:hAnsi="Arial" w:cs="Arial"/>
          <w:sz w:val="24"/>
          <w:szCs w:val="24"/>
        </w:rPr>
      </w:pPr>
    </w:p>
    <w:p w:rsidR="0001430D" w:rsidRPr="00CE6359" w:rsidRDefault="006D1AF4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359">
        <w:rPr>
          <w:sz w:val="24"/>
          <w:szCs w:val="24"/>
        </w:rPr>
        <w:br w:type="page"/>
      </w:r>
      <w:r w:rsidR="0001430D" w:rsidRPr="00CE6359">
        <w:rPr>
          <w:sz w:val="24"/>
          <w:szCs w:val="24"/>
        </w:rPr>
        <w:lastRenderedPageBreak/>
        <w:t>Приложение</w:t>
      </w:r>
    </w:p>
    <w:p w:rsidR="0001430D" w:rsidRPr="00CE6359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359">
        <w:rPr>
          <w:sz w:val="24"/>
          <w:szCs w:val="24"/>
        </w:rPr>
        <w:t xml:space="preserve">к решению Совета </w:t>
      </w:r>
      <w:r w:rsidR="009D74CE" w:rsidRPr="00CE6359">
        <w:rPr>
          <w:sz w:val="24"/>
          <w:szCs w:val="24"/>
        </w:rPr>
        <w:t>Молвинского</w:t>
      </w:r>
    </w:p>
    <w:p w:rsidR="0001430D" w:rsidRPr="00CE6359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359">
        <w:rPr>
          <w:sz w:val="24"/>
          <w:szCs w:val="24"/>
        </w:rPr>
        <w:t xml:space="preserve">сельского поселения </w:t>
      </w:r>
      <w:r w:rsidR="006D1AF4" w:rsidRPr="00CE6359">
        <w:rPr>
          <w:sz w:val="24"/>
          <w:szCs w:val="24"/>
        </w:rPr>
        <w:t>Зеленодольского</w:t>
      </w:r>
    </w:p>
    <w:p w:rsidR="0001430D" w:rsidRPr="00CE6359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359">
        <w:rPr>
          <w:sz w:val="24"/>
          <w:szCs w:val="24"/>
        </w:rPr>
        <w:t>муниципального района</w:t>
      </w:r>
    </w:p>
    <w:p w:rsidR="00D93DE2" w:rsidRPr="00CE6359" w:rsidRDefault="0001430D" w:rsidP="007C6CF4">
      <w:pPr>
        <w:pStyle w:val="FORMATTEXT"/>
        <w:ind w:firstLine="426"/>
        <w:contextualSpacing/>
        <w:jc w:val="right"/>
        <w:rPr>
          <w:sz w:val="24"/>
          <w:szCs w:val="24"/>
        </w:rPr>
      </w:pPr>
      <w:r w:rsidRPr="00CE6359">
        <w:rPr>
          <w:sz w:val="24"/>
          <w:szCs w:val="24"/>
        </w:rPr>
        <w:t xml:space="preserve"> Республики Татарстан </w:t>
      </w:r>
    </w:p>
    <w:p w:rsidR="00D93DE2" w:rsidRPr="00CE6359" w:rsidRDefault="0001430D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ПРАВИЛА БЛАГОУСТРОЙСТВА ТЕРРИТОРИИ </w:t>
      </w:r>
      <w:r w:rsidR="009D74CE" w:rsidRPr="00CE6359">
        <w:rPr>
          <w:b/>
          <w:bCs/>
          <w:color w:val="auto"/>
          <w:sz w:val="24"/>
          <w:szCs w:val="24"/>
        </w:rPr>
        <w:t xml:space="preserve">МОЛВИНСКОГО </w:t>
      </w:r>
      <w:r w:rsidRPr="00CE6359">
        <w:rPr>
          <w:b/>
          <w:bCs/>
          <w:color w:val="auto"/>
          <w:sz w:val="24"/>
          <w:szCs w:val="24"/>
        </w:rPr>
        <w:t xml:space="preserve">СЕЛЬСКОГО ПОСЕЛЕНИЯ </w:t>
      </w:r>
      <w:r w:rsidR="006D1AF4" w:rsidRPr="00CE6359">
        <w:rPr>
          <w:b/>
          <w:bCs/>
          <w:color w:val="auto"/>
          <w:sz w:val="24"/>
          <w:szCs w:val="24"/>
        </w:rPr>
        <w:t>ЗЕЛЕНОДОЛЬСКОГО</w:t>
      </w:r>
      <w:r w:rsidRPr="00CE6359">
        <w:rPr>
          <w:b/>
          <w:bCs/>
          <w:color w:val="auto"/>
          <w:sz w:val="24"/>
          <w:szCs w:val="24"/>
        </w:rPr>
        <w:t xml:space="preserve"> МУНИЦИПАЛЬНОГО РАЙОНА РЕСПУБЛИКИ ТАТАРСТАН </w:t>
      </w:r>
    </w:p>
    <w:p w:rsidR="00254BF0" w:rsidRPr="00CE6359" w:rsidRDefault="00254BF0" w:rsidP="007C6CF4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01430D" w:rsidRPr="00CE6359" w:rsidRDefault="0001430D" w:rsidP="00FC0E87">
      <w:pPr>
        <w:pStyle w:val="HEADERTEXT"/>
        <w:numPr>
          <w:ilvl w:val="0"/>
          <w:numId w:val="3"/>
        </w:numPr>
        <w:ind w:left="0"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Общие положения </w:t>
      </w:r>
    </w:p>
    <w:p w:rsidR="00254BF0" w:rsidRPr="00CE6359" w:rsidRDefault="00254BF0" w:rsidP="007C6CF4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94366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</w:t>
      </w:r>
      <w:r w:rsidR="00847119" w:rsidRPr="00CE6359">
        <w:rPr>
          <w:sz w:val="24"/>
          <w:szCs w:val="24"/>
        </w:rPr>
        <w:t>. Правила благоустройства территории Молвинского сельского поселения Зеленодольского муниципального района Республики Татарстан (далее - Правила) разработаны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10.01.2002 № 7-ФЗ «Об охране окружающей среды», Федерального закона от 30.03.1999 № 52-ФЗ «О санитарно-эпидемиологическом благополучии населения», Федерального закона от 24.11.1995 № 181-ФЗ «О социальной защите инвалидов в Российской Федерации», Кодекса Российской Федерации об административных правонарушениях, Кодекса Республики Татарстан об административных правонарушениях иных нормативных правовых актов Российской Федерации, Республики Татарстан и муниципальных нормативных правовых актов.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Настоящие Правила действуют на всей территории поселения и устанавливают требования: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-к перечню работ по благоустройству и периодичности их выполнения;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-к установлению порядка участия собственников зданий (помещений в них) и сооружений в благоустройстве;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Проектирование и размещение элементов благоустройства территорий осуществляются в соответствии с градостроительным и земельным законодательством, специальными нормами и правилами, государственными стандартами, Правилами землепользования и застройки, проектной документацией, утвержденной в установленном порядке.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Настоящие Правила не регулируют отношения по организации сбора, вывоза, транспортировке, утилизации и переработке коммунальных и промышленных отходов на территории поселения.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CE6359" w:rsidRDefault="00847119" w:rsidP="00847119">
      <w:pPr>
        <w:pStyle w:val="HEADERTEXT"/>
        <w:numPr>
          <w:ilvl w:val="0"/>
          <w:numId w:val="3"/>
        </w:numPr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>Основные понятия</w:t>
      </w:r>
    </w:p>
    <w:p w:rsidR="00847119" w:rsidRPr="00CE6359" w:rsidRDefault="00847119" w:rsidP="00847119">
      <w:pPr>
        <w:pStyle w:val="HEADERTEXT"/>
        <w:ind w:left="840" w:firstLine="426"/>
        <w:contextualSpacing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 целях реализации настоящих Правил используются следующие понятия: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автомобильная дорога местного значения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</w:t>
      </w:r>
      <w:r w:rsidRPr="00CE6359">
        <w:rPr>
          <w:sz w:val="24"/>
          <w:szCs w:val="24"/>
        </w:rPr>
        <w:lastRenderedPageBreak/>
        <w:t>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арборициды - химические вещества, применяемые против сорной древесно-кустарниковой растительности;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бесхозяйное транспортное средство - транспортное средство, которое не имеет собственника или собственник которого не известен либо, если иное не предусмотрено законами, от права собственности на которое собственник отказался;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брошенное транспортное средство -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элементов остекления кузова, иных элементов кузова, незапертых дверей, невозможности запирания дверей и т.п.), а также имеющее признаки невозможности использования по назначению (спущенные колеса, отсутствие колес, иных конструктивных деталей или другие), и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уборке территории, проезду спецтранспорта и мусороуборочных машин к подъездам и мусорным контейнерам и (или) размещенное с нарушением требований настоящих Правил;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бункер - мусоросборник, предназначенный для складирования крупногабаритных отходов;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внутриквартальный (местный) проезд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восстановление благоустройства - комплекс работ, включающий в себя качественное восстановление искусственного покрытия на всю ширину дороги,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газон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гербициды - химические вещества, применяемые для уничтожения растительности;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гостевая стоянка - открытая площадка, предназначенная для парковки легковых автомобилей посетителей жилых зон;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детская площадка - участок земли, на поверхности которого расположены объекты, предназначенные для игр детей (горки, карусели, качели, песочницы и (или) </w:t>
      </w:r>
      <w:r w:rsidRPr="00CE6359">
        <w:rPr>
          <w:sz w:val="24"/>
          <w:szCs w:val="24"/>
        </w:rPr>
        <w:lastRenderedPageBreak/>
        <w:t>иные подобные объекты);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дворовые постройки - временные подсобные сооружения, расположенные на земельном участке (погреба, голубятни, сараи и т.п.);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домовладение - индивидуальный жилой дом с дворовыми постройками и земельный участок, на котором данный дом расположен;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домовые знаки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жидкие бытовые отходы - хозяйственно-бытовые сточные воды, образующиеся в результате жизнедеятельности населения и сбрасываемые в сооружения и устройства, не подключенные (технологически не присоединенные) к централизованной системе водоотведения и предназначенные для приема и накопления сточных вод;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здание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зеленые насаждения - совокупность древесно-кустарниковой и травянистой растительности на определенной территории;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земельный участок - часть земной поверхности, границы которой определены в соответствии с федеральными законами;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либо с устройством (укладкой) усовершенствованного покрытия дорог и тротуаров;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зона ведения работ - огражденная территория, на которой разрешены работы по строительству, прокладке инженерных коммуникаций, капитальному и иному ремонту. Проведение любых видов работ (кроме аварийных), складирование оборудования, материалов, отходов, технического инвентаря за пределами соответствующих ограждений запрещено; 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инженерные коммуникации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территории </w:t>
      </w:r>
      <w:r w:rsidR="009A5233" w:rsidRPr="00CE6359">
        <w:rPr>
          <w:sz w:val="24"/>
          <w:szCs w:val="24"/>
        </w:rPr>
        <w:t>Молвинского сельского поселения</w:t>
      </w:r>
      <w:r w:rsidRPr="00CE6359">
        <w:rPr>
          <w:sz w:val="24"/>
          <w:szCs w:val="24"/>
        </w:rPr>
        <w:t>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</w:t>
      </w:r>
      <w:r w:rsidRPr="00CE6359">
        <w:rPr>
          <w:sz w:val="24"/>
          <w:szCs w:val="24"/>
        </w:rPr>
        <w:lastRenderedPageBreak/>
        <w:t>размещения контейнеров и бункеров;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компенсационное озеленение - воспроизводство зеленых насаждений взамен уничтоженных или поврежденных;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крышное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ливневая канализация (ливневка) 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малые архитектурные формы (далее - МАФ) – элементы монументально - декоративного оформления, устройства оформления мобильного и вертикального озеленения (беседки, арки, садово-парковая скульптура, вазоны, цветочницы, шпалеры), водные устройства (фонтаны,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оборудования), смотровые люки и т.д.;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наружное освещение - совокупность элементов, предназначенных для освещения в темное время суток дорог, улиц, площадей, парков, скверов, дворов и пешеходных дорожек;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несанкционированная свалка - самовольный (несанкционированный) сброс (размещение) или складирование твердых коммунальных, крупногабаритных, строительных отходов, </w:t>
      </w:r>
      <w:r w:rsidRPr="00CE6359">
        <w:rPr>
          <w:color w:val="0070C0"/>
          <w:sz w:val="24"/>
          <w:szCs w:val="24"/>
        </w:rPr>
        <w:t>другого мусора (других видов отходов)</w:t>
      </w:r>
      <w:r w:rsidRPr="00CE6359">
        <w:rPr>
          <w:sz w:val="24"/>
          <w:szCs w:val="24"/>
        </w:rPr>
        <w:t>, образованного в процессе деятельности юридических или физических лиц на объектах, не внесенных в государственный реестр объектов размещения отходов;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объекты (средства) наружного освещения (осветительное оборудование) - осветительные приборы наружного освещения (светильники, прожекторы), которые могут устанавливаться на улицах, скверах, парках, на специально предназначенных для такого освещения опорах, стенах, перекрытиях зданий и сооружений,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объекты благоустройства - искусственные покрытия поверхности земельных участков (асфальтобетонное, бетонное покрытие и т.п.),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велосипедные дорожки, внутридворовые пространства, детские, спортивные и спортивно-игровые площадки, хозяйственные площадки; автомобильные дороги местного значения; рассматриваемые в качестве элементов благоустройства территории особо охраняемых природных объектов и земель историко-культурного значения, а также кладбища; зеленые насаждения (деревья, кустарники, газон и др.); устройства наружного освещения и архитектурно-художественной подсветки; заборы, ограды, ворота; объекты оборудования детских, спортивных и спортивно-игровых площадок; предметы праздничного ландшафтного и иного оформления;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 рассматриваемые в качестве объектов </w:t>
      </w:r>
      <w:r w:rsidRPr="00CE6359">
        <w:rPr>
          <w:sz w:val="24"/>
          <w:szCs w:val="24"/>
        </w:rPr>
        <w:lastRenderedPageBreak/>
        <w:t>благоустройства территории производственных зон и отдельных производственных объектов, зон инженерной инфраструктуры, зон специального назначения, а также соответствующие санитарно-защитные зоны; внешний вид фасадной части отдельных жилых зданий,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обязательные требования к ведению работ по строительству, ремонту и реконструкции зданий, строений, сооружений, мероприятий по озеленению, земляных работ, связанных с прокладкой, переустройством и ремонтом инженерных коммуникаций, по размещению нестационарных объектов, искусственных объектов благоустройства, строительству и ремонту дорог - наличие оформленной в установленном порядке разрешительной и проектной документации, договоров со специализированными организациями и выполнение комплекса мероприятий по обеспечению безопасности, соблюдению санитарных норм и поддержанию эстетического состояния территории муниципального образования в соответствии с государственными и муниципальными стандартами;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озеленение - элемент благоустройства и ландшафтной организации территории, обеспечивающий формирование среды </w:t>
      </w:r>
      <w:r w:rsidR="00F4482D" w:rsidRPr="00CE6359">
        <w:rPr>
          <w:sz w:val="24"/>
          <w:szCs w:val="24"/>
        </w:rPr>
        <w:t>поселения</w:t>
      </w:r>
      <w:r w:rsidRPr="00CE6359">
        <w:rPr>
          <w:sz w:val="24"/>
          <w:szCs w:val="24"/>
        </w:rPr>
        <w:t xml:space="preserve">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кронирование и др.) и благоустройству озелененных территорий путем непосредственной посадки деревьев, в том числе крупномеров, кустарников, созданием травянистых газонов, цветников, альпинариев и рокариев, устройством специализированных садов и т.д.;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озелененные территории общего пользования - озелененная территория, предназначенная для различных форм отдыха (лесопарки, парки, сады, скверы, бульвары, городские леса);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озелененные территории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озелененные территории специального назначения - санитарные зоны, водоохранные зоны, озеленение кладбищ, питомники саженцев;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ордер - документ, дающий право на производство земляных и строительных работ;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остановка ожидания общественного транспорта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пандус - пологая наклонная площадка для обеспечения доступности различных объектов для маломобильных групп населения;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lastRenderedPageBreak/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и устанавливающий требования к внешнему оформлению фасада отдельно стоящего здания;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пешеходные зоны - участки территории </w:t>
      </w:r>
      <w:r w:rsidR="00F4482D" w:rsidRPr="00CE6359">
        <w:rPr>
          <w:sz w:val="24"/>
          <w:szCs w:val="24"/>
        </w:rPr>
        <w:t>поселения</w:t>
      </w:r>
      <w:r w:rsidRPr="00CE6359">
        <w:rPr>
          <w:sz w:val="24"/>
          <w:szCs w:val="24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пешеходные коммуникации - тротуары, аллеи, дорожки, тропинки, обеспечивающие пешеходные связи и передвижения на территории </w:t>
      </w:r>
      <w:r w:rsidR="00F4482D" w:rsidRPr="00CE6359">
        <w:rPr>
          <w:sz w:val="24"/>
          <w:szCs w:val="24"/>
        </w:rPr>
        <w:t>поселения</w:t>
      </w:r>
      <w:r w:rsidRPr="00CE6359">
        <w:rPr>
          <w:sz w:val="24"/>
          <w:szCs w:val="24"/>
        </w:rPr>
        <w:t>. Пешеходные коммуникации обеспечивают пешеходные связи и передвижения на территории муниципального образования. При размещении пешеходных коммуникаций на территории населенного пункта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площадка автостоянки - специальная открытая площадка, предназначенная для хранения (стоянки) преимущественно легковых автомобилей и других мототранспортных средств (мотоциклов, мотороллеров, мотоколясок, мопедов, скутеров);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площадка для выгула и дрессировки животных - обособленный участок территории, предназначенный для выгула и дрессировки домашних животных;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вредными или пачкающими веществами;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пассажирского транспорта. Подтопленной считается территория площадью свыше 2 кв.м, залитая водой на глубину более чем в 3 см;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придомовая территория - территория, непосредственно примыкающая к частному домовладению или многоквартирному дому, технологически и функционально связанная с ними;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Республики Татарстан;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продуктивные животные и птицы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проект благоустройства - документация, содержащая материалы в текстовой и графической форме и определяющая проектные решения (в том числе </w:t>
      </w:r>
      <w:r w:rsidRPr="00CE6359">
        <w:rPr>
          <w:sz w:val="24"/>
          <w:szCs w:val="24"/>
        </w:rPr>
        <w:lastRenderedPageBreak/>
        <w:t>цветовые) по благоустройству территории и иных объектов благоустройства;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проект размещения средства наружной информации (паспорт) - документ установленной формы, утвержденной муниципальным правовым актом,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санитарная очистка территории - сбор с определенной территории, вывоз и утилизация (обезвреживание) твердых коммунальных и крупногабаритных отходов;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сельскохозяйственные животные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дорог, внутриквартальных проездов и иной дорожной инфраструктуры - комплекс мероприятий по поддержанию их в надлежащем порядке и чистоте и обеспечению беспрепятственного движения автомобилей и пешеходов по дорогам, тротуарам, обочинам, внутриквартальным проездам и иным элементам дорожного хозяйства в течение всего года;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смотровых и дождеприемных колодцев (ливневая канализация), колодцев подземных коммуникаций (сооружений) - комплекс мероприятий по поддержанию работоспособности, безопасности, доступности для соответствующих служб и эстетического вида подземных колодцев и камер различного назначения,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специализированная автостоянка - специально оборудованная и охраняемая площадка, предназначенная для хранения перемещенных брошенных, бесхозяйных транспортных средств;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муниципального образования на основании заключенных муниципальных контрактов, в том числе осуществляющие перемещение транспортных средств на специализированную автостоянку; 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специально отведенные места для размещения транспортных средств - автомобильные стоянки, организованные в соответствии с законодательством, гаражи, ремонтные мастерские и иные здания, помещения, предназначенные для хранения (обслуживания) техники; парковки (парковочные места), определенные в соответствии с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 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спортивная площадка - участок земли, территория, на поверхности которой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средство размещения наружной информации - элемент благоустройства территории, устанавливаемый в месте нахождения организации и (или) непосредственно в месте осуществления реализации товара, оказания услуг в целях </w:t>
      </w:r>
      <w:r w:rsidRPr="00CE6359">
        <w:rPr>
          <w:sz w:val="24"/>
          <w:szCs w:val="24"/>
        </w:rPr>
        <w:lastRenderedPageBreak/>
        <w:t>информационного оформления зданий для доведения до сведения потребителей информации, указание которой является обязательным в силу статьи 9 Федерального закона «О защите прав потребителей»  (о фирменном наименовании организации, месте ее нахождения (адресе) и режиме ее работы), а также информации, которая обязательна к размещению в силу закона или в силу обычая делового оборота и не преследует целей, связанных с рекламой;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 перевооружения и (или) ремонта, демонтажа существующих объектов недвижимого имущества, а также место строительства и (или) монтажа, ремонта, реконструкции и (или) технического перевооружения сооружений;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тактильное покрытие - покрытие с ощутимым изменением фактуры поверхностного слоя;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 (в том числе прицепы, полуприцепы и другие устройства, необходимые для движения в составе с транспортным средством);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указатели: - указатели наименования улиц, номеров домов, подъездов и квартир, указатели пожарного гидранта, грунтовых геодезических знаков, камер магистрали и колодцев водопроводной сети, </w:t>
      </w:r>
      <w:r w:rsidR="00F4482D" w:rsidRPr="00CE6359">
        <w:rPr>
          <w:sz w:val="24"/>
          <w:szCs w:val="24"/>
        </w:rPr>
        <w:t>поселков</w:t>
      </w:r>
      <w:r w:rsidRPr="00CE6359">
        <w:rPr>
          <w:sz w:val="24"/>
          <w:szCs w:val="24"/>
        </w:rPr>
        <w:t>ой канализации, сооружений подземного газопровода, полигонометрического знака, доступности объекта для инвалидов, размещаемые на фасаде здания;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указатели, содержащие обобщенную информацию о местности, расположении объектов в сфере туризма, объектов образования, государственных и муниципальных учреждений, размещаемые в виде отдельно стоящих стел;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уполномоченные органы - функциональные и территориальные органы местного самоуправления муниципального образования, осуществляющие в пределах своей компетенции организацию, координацию и контроль благоустройства территории поселения;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урна - специализированная емкость (кроме ведер, коробок и других подобных емкостей) объемом от 0,2 до 0,5 кубического метра включительно, служащая для сбора мусора;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фасад - наружная сторона здания (главный, боковой, дворовый). Основной фасад здания имеет наибольшую зону видимости, как правило, ориентирован на восприятие со стороны центральных и/или иного значения улиц;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фриз - декоративный обрамляющий элемент фасада или козырька в виде </w:t>
      </w:r>
      <w:r w:rsidRPr="00CE6359">
        <w:rPr>
          <w:sz w:val="24"/>
          <w:szCs w:val="24"/>
        </w:rPr>
        <w:lastRenderedPageBreak/>
        <w:t>горизонтальной полосы;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хозяйственные площадки- специально оборудованные на придомовой территории площадки хозяйственного назначения для сушки белья, чистки ковров и домашних вещей, мусоросборников;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элементы озеленения - скверы, парки, озелененные участки перед различными зданиями в промышленной и жилой застройке, в общественно-административных центрах, а также на улицах и магистралях, а также территории предназначенные для озеленения;</w:t>
      </w:r>
    </w:p>
    <w:p w:rsidR="00847119" w:rsidRPr="00CE6359" w:rsidRDefault="00847119" w:rsidP="00847119">
      <w:pPr>
        <w:pStyle w:val="FORMATTEXT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элементы сопряжения поверхностей - различные виды бортовых камней, пандусы, ступени, лестницы.</w:t>
      </w:r>
    </w:p>
    <w:p w:rsidR="00847119" w:rsidRPr="00CE6359" w:rsidRDefault="00847119" w:rsidP="00847119">
      <w:pPr>
        <w:pStyle w:val="FORMATTEXT"/>
        <w:ind w:left="142" w:firstLine="426"/>
        <w:contextualSpacing/>
        <w:jc w:val="both"/>
        <w:rPr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>I</w:t>
      </w:r>
      <w:r w:rsidRPr="00CE6359">
        <w:rPr>
          <w:b/>
          <w:bCs/>
          <w:color w:val="auto"/>
          <w:sz w:val="24"/>
          <w:szCs w:val="24"/>
          <w:lang w:val="en-US"/>
        </w:rPr>
        <w:t>I</w:t>
      </w:r>
      <w:r w:rsidRPr="00CE6359">
        <w:rPr>
          <w:b/>
          <w:bCs/>
          <w:color w:val="auto"/>
          <w:sz w:val="24"/>
          <w:szCs w:val="24"/>
        </w:rPr>
        <w:t xml:space="preserve">I. Общие требования к благоустройству, организации содержания и уборки территорий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Физические и юридические лица независимо от их организационно-правовых форм осуществляют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В случае если земельный участок, находящийся во владении физического или </w:t>
      </w:r>
      <w:r w:rsidRPr="00CE6359">
        <w:rPr>
          <w:sz w:val="24"/>
          <w:szCs w:val="24"/>
        </w:rPr>
        <w:lastRenderedPageBreak/>
        <w:t>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Содержание и уборка автомобильных дорог местного значения, тротуаров осуществляются специализированными организациями, заключившими муниципальные контракты на проведение данных видов работ по результатам определения поставщика (подрядчика, исполнителя).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Содержание и уборка территорий индивидуальных жилых домов осуществляются собственниками (нанимателями) таких домов.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Содержание и уход за элементами озеленения и благоустройства осуществляют: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2) в границах озелененных территорий общего пользования - уполномоченный орган либо организация, заключившая муниципальный контракт на производство данных работ по результатам определения поставщика (подрядчика, исполнителя);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3) в границах озелененных территорий ограниченного пользования (предприятия, организации, учреждения) и специального назначения (санитарные зоны, водоохранные зоны, кладбища, питомники) - владельцы данных объектов;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6) в охранных зонах подземных коммуникаций (если размещение разрешено) - владельцы указанных коммуникаций.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8. 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 производятся организациями, осуществляющими их эксплуатацию.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9. 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10.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11. 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</w:t>
      </w:r>
      <w:r w:rsidRPr="00CE6359">
        <w:rPr>
          <w:sz w:val="24"/>
          <w:szCs w:val="24"/>
        </w:rPr>
        <w:lastRenderedPageBreak/>
        <w:t>порядке).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12. Уполномоченный орган осуществляет контроль за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I</w:t>
      </w:r>
      <w:r w:rsidRPr="00CE6359">
        <w:rPr>
          <w:b/>
          <w:bCs/>
          <w:color w:val="auto"/>
          <w:sz w:val="24"/>
          <w:szCs w:val="24"/>
          <w:lang w:val="en-US"/>
        </w:rPr>
        <w:t>V</w:t>
      </w:r>
      <w:r w:rsidRPr="00CE6359">
        <w:rPr>
          <w:b/>
          <w:bCs/>
          <w:color w:val="auto"/>
          <w:sz w:val="24"/>
          <w:szCs w:val="24"/>
        </w:rPr>
        <w:t xml:space="preserve">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поселения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Общие требования по содержанию зданий, сооружений и земельных участков, на которых они расположены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фасадов зданий, сооружений;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-уборку и санитарно-гигиеническую очистку земельного участка;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и уход за элементами озеленения и благоустройства, расположенными на земельном участке.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фасадов зданий, сооружений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фасадов зданий, сооружений включает: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-обеспечение наличия и содержания в исправном состоянии водостоков, водосточных труб и сливов;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-герметизацию, заделку и расшивку швов, трещин и выбоин;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-восстановление, ремонт и своевременную очистку входных групп, отмосток, приямков цокольных окон и входов в подвалы;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-своевременное мытье окон и витрин, вывесок и указателей;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Собственникам, иным правообладателям зданий, сооружений, встроенно-пристроенных нежилых помещений и иным лица, на которых возложены соответствующие обязанности, рекомендуется: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 мере необходимости очищать и промывать фасады,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 мере необходимости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-проводить текущий ремонт, в том числе окраску фасада с учетом фактического состояния фасада;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При эксплуатации фасадов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-нарушение герметизации межпанельных стыков;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-разрушение (отсутствие, загрязнение) ограждений балконов, лоджий, парапетов и т.п.;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-установка информационных стендов при входах в подъезды;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Указатели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Фасады зданий, сооружений должны быть оборудованы указателями, знаками.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Информация на указателях наименования улиц и номеров домов, расположенных на зданиях, сооружениях в границах исторических территорий, а также на зданиях, выходящих фасадами на улицы и дороги с повышенными требованиями к эстетике сельской среды, размещается на двух государственных языках Республики Татарстан. Указатели и номерные знаки должны содержаться в чистоте и в исправном состоянии. За чистоту и исправность указателей и номерных знаков ответственность несут лица, отвечающие за содержание зданий.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Входные группы (узлы)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 мм и поручни. Уклон бордюрного пандуса принимается 1:12.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повороте пандуса или его протяженности более 9 м не реже чем через каждые 9 м рекомендуется предусматривать горизонтальные площадки размером 1,5 x 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отстоящего от стены на расстоянии 40 мм. При ширине лестниц 2,5 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 м. Конструкции поручней должны исключать соприкосновение руки с металлом.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При проектировании входных групп, обновлении, изменении фасадов зданий, сооружений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-устройство входов в подвал и цокольный этаж, в помещения, уровень пола которых расположен выше 1,2 м от уровня земли на фасадах, выходящих на территории общего пользования;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-устройство опорных элементов (колонн, стоек и т.д.), препятствующих движению пешеходов;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-размещение входной группы в многоквартирном доме без получения согласия собственников помещений в многоквартирном доме;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-использование балкона для устройства входной группы без получения согласия собственника жилого помещения;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Кровли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-сброс с кровель зданий льда, снега и мусора в воронки водосточных труб.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земельных участков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территорий земельных участков включает в себя: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уборку от мусора, листвы, снега и льда (наледи);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-обработку противогололедными материалами покрытий проезжей части дорог, мостов, улиц, тротуаров, проездов, пешеходных территорий;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-сгребание и подметание снега;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-вывоз снега и льда (снежно-ледяных образований);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-уборку, мойку и дезинфекцию мусороприемных камер, контейнеров (бункеров) и контейнерных площадок;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-отвод дождевых и талых вод;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-сбор и вывоз твердых коммунальных, крупногабаритных и иных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-полив территории для уменьшения пылеобразования и увлажнения воздуха;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обеспечение сохранности зеленых насаждений, уход за ними; своевременное спиливание сухостоя и зеленых насаждений, нахождение которых на территории несет опасность для жизни и здоровья граждан, имущества физических и юридических лиц, проведение мероприятий по уничтожению, удалению борщевика Сосновского способами (химическими, механическими и другими), безопасными для жизни и здоровья граждан.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Мероприятия по удалению Борщевика Сосновского должны проводится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смотровых и дождеприемных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 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дорог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дорог осуществляют организации, заключившие муниципальные контракты на проведение данных видов работ по результатам определения поставщика (подрядчика, исполнителя).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Содержание территорий дорог включает в себя: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-ремонт дорог, тротуаров, искусственных дорожных сооружений, внутриквартальных проездов;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-мойку и полив дорожных покрытий;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-уход за газонами и зелеными насаждениями;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-ремонт опор наружного освещения и контактной сети общественного и железнодорожного транспорта;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-ремонт и окраску малых архитектурных форм;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-устройство, ремонт и очистку смотровых и дождеприемных колодцев, нагорных канав и открытых лотков, входящих в состав искусственных дорожных сооружений;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-устройство, ремонт и ежегодную окраску ограждений, заборов, турникетов, малых архитектурных форм.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В целях сохранения дорожных покрытий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-подвоз груза волоком;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-сбрасывание и (или) складирование строительных материалов и строительных отходов на проезжей части и тротуарах.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4.Требования к отдельным элементам обустройства дорог: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-дорожная разметка дорог должна обеспечивать требуемые цвето и светотехнические характеристики, коэффициент сцепления, сохранность по площади в течение всего периода эксплуатации;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-конструкции и системы крепления дорожных знаков выбираются в зависимости от условий видимости и возможности монтажа;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-дорожные знаки должны содержаться в исправном состоянии, своевременно очищаться и промываться.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-элементы визуально-коммуникационной системы: указатели направлений движения транспорта и пешеходов, указатели планировочно-структурных элементов поселения устанавливаются на дорогах и транспортных развязках для указания направления движения к ним;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Содержание и благоустройство территорий общего пользования муниципального образования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территориях общего пользования муниципального образования запрещается: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1) загромождать территории металлическим ломом, строительным и бытовым мусором, сложенной в скирды и тюки сельскохозяйственными продукциями и отходами, загрязнять горюче-смазочными материалами, нефтепродуктами, устраивать свалки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2) размещать отходы и мусор, за исключением специально отведенных мест и контейнеров для сбора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3)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4) мыть и чистить автомототранспортные средства, за исключением специально отведенных мест;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5)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6) производить самовольную установку нестационарных объектов;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7) производить работы без соответствующего разрешения (ордер) на проведение земляных работ;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8) вывозить и сваливать грунт, мусор, отходы, снег, лед в места, не предназначенные для этих целей;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9) складировать строительные материалы на улицах, тротуарах, газонах,перекрывать внутриквартальные проезды и подъезды к домам в нарушение действующего законодательства;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10) бросать окурки, бумагу, мусор на газоны, тротуары, территории улиц,площадей, дворов, в парках, скверах и других общественных местах;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11)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12) сбрасывать смет и бытовой мусор на крышки колодцев, водоприемные решетки ливневой канализации, лотки, кюветы;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13) сжигать мусор, листву и сухую траву, тару, производственные отходы, твердые коммунальные отходы, разводить костры, в том числе на внутренних территориях предприятий и частных домовладений без принятия противопожарных мер (закрытые емкости и наличие средств пожаротушения);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14) самовольно переоборудовать фасады, размещать гаражи всех типов, дровяники, погреба, дровяные сараи, будки, голубятники, теплицы, навесы и прочие строения за пределами земельных участков, находящихся в аренде или в собственности, а также носители наружной информации в неустановленных местах, малые архитектурные формы;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15)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16) повреждать и уничтожать газоны;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17) выгребать снег на проезжую часть дорожных покрытий, в нарушение действующего законодательства;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18) нахождение домашней скотины, птиц без присмотра и сопровождающих лиц на улицах, на сельскохозяйственных угодьях в нарушение действующего законодательства, кроме специально отведенных мест (пастбищ) для выгула домашнего скота и птиц, определенной исполнительным комитетом поселения;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19) размещать крупногабаритный строительный мусор, использованную бытовую технику и мебель, спилы деревьев, ботвы в контейнеры и на контейнерные площадки при отсутствии договора на вывоз крупногабаритного мусора и в нарушение действующего законодательства;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20) размещать и хранить разукомплектованное (неисправное) транспортное средство, в нарушение действующего законодательства;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21) мыться, стирать белье и купать животных, мыть автотранспортные средства у родников, колодцев, водопроводных колонок, на берегах рек, озер и искусственных (декоративных) водоемов;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22) складирование навоза на прилегающей территории жилого дома, за пределами приусадебного участка;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23) установка устройств, наливных помоек, разлив, вынос, слив отходов производства и потребления, помоев и нечистот на придомовых территориях, уличных проездах, улицах, за пределами улиц и других, не отведенных для этих целей местах. В жилых зданиях, не имеющих канализации предусматриваются утепленные выгребные ямы для собственного сбора туалетных и помойных нечистот с непроницаемым дном, стенками и крышками с решетками препятствующими попаданию крупных предметов в яму;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24) подвоз груза волоком, сбрасывание при погрузочно- разгрузочных работах на улицах рельсов, бревен, железных балок, труб, кирпича и других тяжелых предметов, перегон по улицам, имеющим твердые покрытия машин на гусеничном ходу, движение и стоянка большегрузного транспорта на внутри квартальных пешеходных дорожках, тротуарах и газонах;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25) вынос грунта и грязи колесами автотранспорта на территорию населенного пункта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26) размещать транспортные средства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индивидуальных жилых домов и благоустройство территории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Собственники (или) наниматели индивидуальных жилых домов (далее - владельцы жилых домов), если иное не предусмотрено законом или договором, осуществляют: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надлежащее состояние фасадов жилых домов, ограждений (заборов), а также прочих сооружений в границах домовладения, своевременное произведение их ремонта и окраску;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надлежаще установленный на жилом доме номерной знак;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в порядке территорию домовладения и обеспечение содержания в надлежащем санитарном состоянии;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-оборудование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канализацию, помойную яму, туалет, регулярно производить их очистку и дезинфекцию;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-складирование твердых коммунальных и крупногабаритных отходов в контейнеры, бункеры, расположенные на контейнерных площадках; в пакеты или другие емкости, предоставленные региональным оператором;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своевременный сбор и вывоз твердых коммунальных и крупногабаритных отходов в соответствии с установленным порядком.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На территории индивидуальной жилой застройки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засорять сорной растительностью, сжигать листву, любые виды отходов и мусор на территориях и за границами домовладений;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-захламлять «придомовую» территорию любыми отходами;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размещать ограждение за границами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-сжигать листву, любые виды отходов и мусор на территориях домовладений и прилегающих к ним территориях;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-складировать уголь, тару, дрова, крупногабаритные отходы, строительные материалы, за территорией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-строить дворовые постройки, обустраивать выгребные ямы за территорией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-разрушать и портить элементы благоустройства территории, засорять водоемы;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-хранить разукомплектованное (неисправное) транспортное средство за территорией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-захламлять прилегающую территорию любыми отходами;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устанавливать устройства наливных помоек, разлив жидких нечистот, вынос отходов производства и потребления на проезжие части.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 xml:space="preserve">В случае осуществления владельцем земельного участка строительства индивидуального жилого дома или хозяйственных построек может быть разрешено временное хранение строительных материалов на прилегающей к домовладению территории, в том числе на улице, при наличии письменного разрешения исполнительного комитета </w:t>
      </w:r>
      <w:r w:rsidR="009A5233" w:rsidRPr="00CE6359">
        <w:rPr>
          <w:sz w:val="24"/>
          <w:szCs w:val="24"/>
        </w:rPr>
        <w:t xml:space="preserve">Молвинского </w:t>
      </w:r>
      <w:r w:rsidRPr="00CE6359">
        <w:rPr>
          <w:sz w:val="24"/>
          <w:szCs w:val="24"/>
        </w:rPr>
        <w:t>сельского поселения сроком на один месяц. Строительные материалы должны быть размещены способом, исключающим причинение вреда жизни и здоровью людей, а также причинения вреда имуществу третьих лиц в результате обрушения, падения либо другого воздействия. При этом должен быть обеспечен проезд автотранспорта.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сетей ливневой канализации, смотровых и ливневых колодцев, водоотводящих сооружений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Смотровые и дождеприемные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В целях сохранности коллекторов ливневой канализации устанавливается охранная зона - 2 м в каждую сторону от оси коллектора.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земляные работы;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-повреждать сети ливневой канализации, взламывать или разрушать водоприемные люки;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-осуществлять строительство, устанавливать торговые, хозяйственные и бытовые сооружения;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-сбрасывать промышленные, коммунальные отходы, мусор и иные материалы.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На территории поселения не допускается устройство поглощающих колодцев и испарительных площадок.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8. Решетки дождеприемных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дождеприемных колодцев ливневой канализации и их очистка производятся не реже двух раз в год. После очистки смотровых и дождеприемных колодцев все виды извлеченных загрязнений подлежат немедленному вывозу.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9. 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 см, дождеприемных колодцев - не более чем на 3 см.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10. 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11. 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12.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технических средств связи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Не допускается использовать в качестве крепления подвесных линий связи и воздушно-кабельных переходов: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-пересекать дороги при прокладке кабелей связи воздушным способом от одного здания к другому;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-размещать запасы кабеля вне распределительного муфтового шкафа;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объектов (средств) наружного освещения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Количество нефункционирующих светильников на основных площадях, магистралях и улицах, в транспортных тоннелях не должно превышать 3%, на других поселенческих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не включенный).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</w:t>
      </w:r>
      <w:r w:rsidRPr="00CE6359">
        <w:rPr>
          <w:color w:val="FF0000"/>
          <w:sz w:val="24"/>
          <w:szCs w:val="24"/>
        </w:rPr>
        <w:t xml:space="preserve"> </w:t>
      </w:r>
      <w:r w:rsidRPr="00CE6359">
        <w:rPr>
          <w:sz w:val="24"/>
          <w:szCs w:val="24"/>
        </w:rPr>
        <w:t>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 и поддерживаться в исправном состоянии.</w:t>
      </w:r>
    </w:p>
    <w:p w:rsidR="00847119" w:rsidRPr="00CE6359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</w:t>
      </w:r>
      <w:r w:rsidR="00847119" w:rsidRPr="00CE6359">
        <w:rPr>
          <w:sz w:val="24"/>
          <w:szCs w:val="24"/>
        </w:rPr>
        <w:t>. Содержание и ремонт дорожного, уличного и придомового освещения, подключенного к единой системе наружного освещения, осуществляет уполномоченный орган или организация, заключившая муниципальный контракт на проведение данных видов работ по результатам определения поставщика (подрядчика, исполнителя).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847119" w:rsidRPr="00CE6359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</w:t>
      </w:r>
      <w:r w:rsidR="00847119" w:rsidRPr="00CE6359">
        <w:rPr>
          <w:sz w:val="24"/>
          <w:szCs w:val="24"/>
        </w:rPr>
        <w:t>. 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847119" w:rsidRPr="00CE6359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</w:t>
      </w:r>
      <w:r w:rsidR="00847119" w:rsidRPr="00CE6359">
        <w:rPr>
          <w:sz w:val="24"/>
          <w:szCs w:val="24"/>
        </w:rPr>
        <w:t>. 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847119" w:rsidRPr="00CE6359" w:rsidRDefault="009A5233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</w:t>
      </w:r>
      <w:r w:rsidR="00847119" w:rsidRPr="00CE6359">
        <w:rPr>
          <w:sz w:val="24"/>
          <w:szCs w:val="24"/>
        </w:rPr>
        <w:t>. 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</w:t>
      </w:r>
      <w:r w:rsidR="009A5233" w:rsidRPr="00CE6359">
        <w:rPr>
          <w:sz w:val="24"/>
          <w:szCs w:val="24"/>
        </w:rPr>
        <w:t>0</w:t>
      </w:r>
      <w:r w:rsidRPr="00CE6359">
        <w:rPr>
          <w:sz w:val="24"/>
          <w:szCs w:val="24"/>
        </w:rPr>
        <w:t>. Не допускается эксплуатация устройств наружного освещения при наличии обрывов проводов, повреждений опор, изоляторов.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</w:t>
      </w:r>
      <w:r w:rsidR="009A5233" w:rsidRPr="00CE6359">
        <w:rPr>
          <w:sz w:val="24"/>
          <w:szCs w:val="24"/>
        </w:rPr>
        <w:t>1</w:t>
      </w:r>
      <w:r w:rsidRPr="00CE6359">
        <w:rPr>
          <w:sz w:val="24"/>
          <w:szCs w:val="24"/>
        </w:rPr>
        <w:t>. Не допускается самовольное подсоединение и подключение проводов и кабелей к сетям и устройствам наружного освещения.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</w:t>
      </w:r>
      <w:r w:rsidR="009A5233" w:rsidRPr="00CE6359">
        <w:rPr>
          <w:sz w:val="24"/>
          <w:szCs w:val="24"/>
        </w:rPr>
        <w:t>2</w:t>
      </w:r>
      <w:r w:rsidRPr="00CE6359">
        <w:rPr>
          <w:sz w:val="24"/>
          <w:szCs w:val="24"/>
        </w:rPr>
        <w:t>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-следить за включением и отключением освещения в соответствии с установленным порядком;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-соблюдать правила установки, содержания, размещения и эксплуатации наружного освещения и оформления;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-своевременно производить замену фонарей наружного освещения.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малых архитектурных форм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контракта (договора) с организацией, заключившей муниципальный контракт на проведение данных видов работ по результатам определения поставщика (подрядчика, исполнителя).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Владельцы малых архитектурных форм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-содержать малые архитектурные формы в чистоте и исправном состоянии;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зимний период очищать малые архитектурные формы, а также подходы к ним от снега и наледи;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-обустраивать песочницы с гладкой ограждающей поверхностью, менять песок в песочницах не менее одного раза в год;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период работы фонтанов производить ежедневную очистку водной поверхности от мусора.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-развешивать и наклеивать любую информационно-печатную продукцию на малых архитектурных формах;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-ломать и повреждать малые архитектурные формы и их конструктивные элементы;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-купаться в фонтанах.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нестационарных объектов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Юридические и физические лица, являющиеся собственниками нестационарных объектов,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устанавливать урны возле нестационарных объектов, окрашивать и очищать урны от отходов по мере необходимости.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выставлять торгово-холодильное оборудование около нестационарных объектов;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загромождать оборудованием, отходами противопожарные разрывы между нестационарными объектами.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мест производства строительных работ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До начала, а также в период производства строительных, ремонтных и иных видов работ необходимо: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общую устойчивость, прочность, надежность, эксплуатационную безопасность ограждения строительной площадки;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наружное освещение по периметру строительной площадки;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наличие на территории строительной площадки контейнеров и (или) бункеров для сбора твердых коммунальных, крупногабаритных и строительных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организацию вывоза с территории строительной площадки твердых коммунальных, крупногабаритных и строительных отходов в установленном порядке;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-сжигать мусор и утилизировать отходы строительного производства.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мест погребения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Санитарное содержание мест погребения осуществляет специализированная организация, заключившая муниципальный контракт на проведение данного вида работ по результатам определения поставщика (подрядчика, исполнителя).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3.Требования к содержанию мест погребения: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-неухоженные могилы или могилы умерших, личности которых не установлены, должны очищаться от грязи и мусора, оборудоваться холмиком и надгробием.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Особенности содержания мест погребения в зимний период: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Особенности содержания мест погребения в летний период: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Содержание стоянок длительного и краткосрочного хранения автотранспортных средств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Владельцы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-не допускать на территориях стоянок мойку автомобилей и стоянку автомобилей, имеющих течь горюче-смазочных материалов;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-содержать территории стоянок с соблюдением санитарных и противопожарных правил.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-регулярно проводить санитарную обработку и очистку, установить контейнеры (урны) для сбора отходов, обеспечить регулярный вывоз твердых коммунальных отходов, снега;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статье 15 Федерального закона от 24.11.1995 № 181-ФЗ «О социальной защите инвалидов в Российской Федерации».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Праздничное оформление территории поселения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V. Порядок уборки поселенческих территорий, включая перечень работ по благоустройству и периодичность их выполнения. 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Общие требования к уборке и содержанию территории поселения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Уборка и содержание территории поселения осуществляется: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1) в летний период - с 15 апреля по 14 октября;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2) в зимний период - с 15 октября по 14 апреля.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Указанные сроки могут корректироваться Исполнительным комитетом в зависимости от погодных условий.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Уборка территории поселения осуществляется путем проведения: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1) систематических работ по содержанию, уборке территории поселения;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-очистку решеток ливневой канализации;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-сбор мусора со всех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-периодическое кошение травы (при высоте травы более 15 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период листопада - сбор и вывоз опавшей листвы один раз в сутки;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-уборку лотков у бордюра от мусора после мойки.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Уборка территории общего пользования в зимний период включает в себя: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-очистку дорожных покрытий и тротуаров от снега, наледи и мусора;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возникновении скользкости или гололеда - посыпку песком пешеходных зон, лестниц, обработку дорожных покрытий противогололедным материалом;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весенний период - рыхление снега и организацию отвода талых вод.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Особенности уборки пешеходных тротуаров, наземных переходов, лестниц в зимний период: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период интенсивного снегопада пешеходные тротуары, лестницы должны обрабатываться противогололедными материалами и расчищаться;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возникновении гололеда противогололедными материалами обрабатываются в первую очередь лестницы, затем тротуары.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Время обработки противогололедными материалами не должно превышать четырех часов с момента обнаружения скользкости;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На территории поселения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-складировать и хранить движимое имущество за пределами границ и (или) ограждений предоставленных земельных участков;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размещать и складировать тару, промышленные товары и иные предметы торговли на тротуарах, газонах, дорогах;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складирование снега в неустановленных местах;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847119" w:rsidRPr="00CE6359" w:rsidRDefault="00847119" w:rsidP="008471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 xml:space="preserve">8.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  уведомить любым способом, позволяющим получить подтверждение доставки такого уведомления, </w:t>
      </w:r>
    </w:p>
    <w:p w:rsidR="00847119" w:rsidRPr="00CE6359" w:rsidRDefault="00847119" w:rsidP="008471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-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847119" w:rsidRPr="00CE6359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-собственника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847119" w:rsidRPr="00CE6359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9.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847119" w:rsidRPr="00CE6359" w:rsidRDefault="00847119" w:rsidP="00847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6359">
        <w:rPr>
          <w:rFonts w:ascii="Arial" w:hAnsi="Arial" w:cs="Arial"/>
          <w:sz w:val="24"/>
          <w:szCs w:val="24"/>
        </w:rPr>
        <w:t>10.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11. 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Уборка автомобильных дорог местного значения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2.Уборка дорог в весенне-летний период включает мытье, поливку, ликвидацию запыленности, подметание и т.п.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Уборка дорог в осенне-зимний период предусматривает уборку и вывоз мусора, снега и льда, грязи, посыпку дорог песко-соляной смесью, посыпку тротуаров сухим песком.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Очистка урн, расположенных вдоль дорог, производится не реже одного раза в день, на остановочных площадках - два раза в день.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Требования к летней уборке дорог по отдельным элементам: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-обочины дорог должны быть очищены от крупногабаритных отходов и другого мусора;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6.Требования к зимней уборке дорог: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уборка дорог в зимний период включает: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-применять техническую соль и жидкий хлористый кальций в качестве противогололедного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-вывозить и складировать снег в местах, не согласованных в установленном порядке;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-формировать снежные валы: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 пересечениях дорог и улиц на одном уровне и вблизи железнодорожных переездов в зоне треугольника видимости;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ближе 20 м от остановок ожидания общественного транспорта;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 участках дорог, оборудованных транспортными ограждениями или повышенным бордюром;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 тротуарах;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-во въездах на прилегающие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-вынос грунта и грязи колесами автотранспорта на дороги;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Уборка, санитарное содержание и благоустройство мест отдыха и массового пребывания людей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К местам отдыха и массового пребывания людей относятся: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-площади, парки, скверы, бульвары, набережные, организованные места отдыха в поселенческих лесах, пляжи;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-места активного отдыха и зрелищных мероприятий - стадионы, игровые комплексы, открытые сценические площадки и т.д.;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-территории, прилегающие к административным и общественным зданиям, учреждениям.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2.Уборка площадей, парков, скверов, бульваров, набережных и иных территорий общего пользования: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Уборка и санитарное содержание розничных рынков: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-основная уборка территории рынка производится после его закрытия. Днем осуществляется патрульная уборка и очистка наполненных твердыми коммунальными отходами мусоросборников;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 летний период года на территории рынка в обязательном порядке еженедельно производится влажная уборка;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-территория рынка оборудуется урнами из расчета одна урна на 40 кв. м площади, причем расстояние между ними вдоль линии прилавка не должно превышать 10 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коммунальных отходов.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5.Уборка и санитарное содержание объектов торговли и (или) общественного питания: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-полная уборка территорий объектов торговли и 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 входа в объекты торговли и (или) общественного питания устанавливается не менее двух урн;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обеспечивается вывоз отходов.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коммунальных отходов.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Благоустройство мест отдыха и массового пребывания людей: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благоустройства.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8. На территориях мест отдыха и массового пребывания людей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-хранить, складировать тару и торговое оборудование в не предназначенных для этого местах;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-загрязнять территорию отходами производства и потребления;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-мыть и ремонтировать автотранспортные средства, сливать отработанные горюче-смазочные жидкости;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-устраивать автостоянки, гаражи, аттракционы, устанавливать рекламные конструкции с нарушением установленного порядка;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-повреждать газоны, объекты естественного и искусственного озеленения;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-повреждать малые архитектурные формы и перемещать их с установленных мест;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незаконно организовывать платные стоянки автотранспортных средств;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-самовольно размещать нестационарные объекты;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-выставлять торгово-холодильное оборудование на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-складировать твердые коммунальные отходы в контейнеры (бункеры), предназначенные для сбора твердых коммунальных отходов от населения, без наличия договора на размещение отходов в контейнеры (бункеры) для сбора твердых коммунальных отходов с управляющими организациями;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-выставлять товар за пределами торгового объекта;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Уборка, содержание и благоустройство придомовой территории многоквартирного дома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Уборка придомовой территории: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уборка, кроме снегоочистки, которая производится во время снегопадов, проводится до 8.00.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Механизированную уборку допускается проводить в дневное время при скорости машин до 4 км/ч.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Летняя уборка: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мойку тротуаров следует производить только на открытых тротуарах, непосредственно граничащих с прилотковой полосой, и в направлении от зданий к проезжей части улицы;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поливка тротуаров в жаркое время дня должна производиться по мере необходимости, но не реже двух раз в сутки.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Зимняя уборка: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накапливающийся на крышах снег должен своевременно сбрасываться на землю и перемещаться в прилотковую полосу, а на широких тротуарах - формироваться в валы;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убираемый снег должен сдвигаться с тротуаров на проезжую часть в прилотковую полосу, а во дворах - к местам складирования;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допускается складировать не загрязненный песко- 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возникновении скользкости обработка дорожных покрытий песко- соляной смесью должна производиться по норме 0,2-0,3 кг/м при помощи распределителей;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С наступлением весны осуществляются: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-промывка и расчистка канавок для обеспечения оттока воды в местах, где это требуется для нормального отвода талых вод;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-систематический сгон талой воды к люкам и приемным колодцам ливневой сети;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-очистка дворовых территорий после окончания таяния снега от мусора, оставшегося снега и льда.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Содержание придомовой территории многоквартирного дома: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содержание придомовой территории многоквартирного дома (далее - придомовая территория) включает: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регулярную уборку;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ремонт и очистку люков и решеток смотровых и ливнеприемных колодцев, дренажей, лотков, перепускных труб;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сбор и вывоз твердых коммунальных и крупногабаритных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озеленение и уход за существующими зелеными насаждениями;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содержание, текущий и капитальный ремонт малых архитектурных форм.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коммунальных отходов.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Граждане, проживающие в многоквартирных домах,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поддерживать чистоту и порядок на придомовых территориях;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размещать твердые коммунальные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8. Управляющие организации обязаны обеспечить: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-установку контейнеров для твердых коммунальных отходов, а в неканализированных зданиях - помимо этого и сборников для жидких бытовых отходов;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-вывоз твердых коммунальных и крупногабаритных отходов согласно утвержденному графику;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-содержание в чистоте и исправном состоянии контейнеров (бункеров) и контейнерных площадок, подъездов к ним;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-установку урн для мусора у входов в подъезды, скамеек и их своевременную очистку;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-обработку скользких участков песко- соляными и (или) специальными противогололедными смесями;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-сохранность и квалифицированный уход за зелеными насаждениями и газонами;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-поддержание в исправном состоянии средств наружного освещения и их включение с наступлением темноты.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9. На придомовой территории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сжигать листву, любые виды отходов и мусор;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вывешивать белье, одежду, ковры и прочие предметы вне хозяйственной площадки;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загромождать подъезды к контейнерным площадкам;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устанавливать контейнеры (бункеры) на проезжей части улиц и дорог, тротуарах, газонах и в зеленых зонах;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самовольно устанавливать ограждения придомовых территорий в нарушении установленного порядка;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самовольно строить дворовые постройки;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загромождать придомовую территорию металлическим ломом, твердыми коммунальными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выливать помои, выбрасывать отходы и мусор;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организовывать платную стоянку автотранспортных средств;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мойку автомашин, слив топлива и масел, регулировать звуковые сигналы, тормоза и двигатели;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любые работы, отрицательно влияющие на здоровье людей и окружающую среду;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-осуществлять транзитное движение транспорта по внутридворовым проездам придомовой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10. Управляющие организации обязаны обеспечить: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-сохранность зеленых насаждений;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 летнее время и в сухую погоду поливку газонов, цветников, деревьев и кустарников;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-сохранность и целостность газонов без складирования на них строительных материалов, песка, мусора, снега, сколов льда и т.д.;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11. Благоустройство придомовой территории: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-территория каждого домовладения, как правило, должна иметь: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-хозяйственную площадку для сушки белья, чистки одежды, ковров и предметов домашнего обихода;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-площадку для отдыха взрослых;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12. Если размеры территории участка позволяют, в границах участка может быть размещена площадка для выгула собак.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13.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14. 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15. 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16. 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Уборка территорий индивидуальной жилой застройки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Владельцы жилых домов осуществляют ежедневную уборку (в том числе от снега) земельного участка.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-выталкивать снег, выбрасывать мусор, сбрасывать шлак, сливать жидкие бытовые отходы за территорию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выдвигать или перемещать на проезжую часть дорог и проездов снег и лед, счищенный с дворовой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сжигать листву любые виды отходов и мусора за территорией домовладения;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самовольно устанавливать ограждения на прилегающей к домовладению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загромождать прилегающую территорию металлическим ломом, твердыми коммунальными и строительными отходами и материалами, шлаком и золой, и другими отходами производства и потребления;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самовольно перекрывать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-производить любые работы, отрицательно влияющие на здоровье людей и окружающую среду.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V</w:t>
      </w:r>
      <w:r w:rsidRPr="00CE6359">
        <w:rPr>
          <w:b/>
          <w:bCs/>
          <w:color w:val="auto"/>
          <w:sz w:val="24"/>
          <w:szCs w:val="24"/>
          <w:lang w:val="en-US"/>
        </w:rPr>
        <w:t>I</w:t>
      </w:r>
      <w:r w:rsidRPr="00CE6359">
        <w:rPr>
          <w:b/>
          <w:bCs/>
          <w:color w:val="auto"/>
          <w:sz w:val="24"/>
          <w:szCs w:val="24"/>
        </w:rPr>
        <w:t xml:space="preserve">. Требования к элементам благоустройства территории </w:t>
      </w: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Озеленение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Зеленые насаждения являются обязательным элементом благоустройства территории.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Владельцы зеленых насаждений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сохранность и квалифицированный уход за зелеными насаждениями;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 летнее время года в сухую погоду обеспечивать полив газонов, цветников, деревьев и кустарников;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-обеспечить сохранность и целостность газонов;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На озелененных территориях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-размещать застройки, за исключением застроек, предназначенных для обеспечения их функционирования и обслуживания;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-осуществлять самовольную посадку и вырубку деревьев и кустарников, уничтожение газонов и цветников;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-устанавливать нестационарные объекты, а также объекты дорожного сервиса вне зависимости от времени года;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-складировать строительные и прочие материалы, отходы, мусор, противогололедные материалы и иные вредные вещества, а также загрязненный песком и противогололедными реагентами снег, сколы льда;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осуществлять раскопку под огороды;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выгуливать на газонах и цветниках домашних животных;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сжигать листья, траву, ветки, а также осуществлять их смет в лотки и иные водопропускные устройства;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-сбрасывать смет и мусор на газоны;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-надрезать деревья для добычи сока, смолы, наносить им иные механические повреждения;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-портить скульптуры, скамейки, ограды, урны, детское и спортивное оборудование, расположенные на озелененных территориях;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-обнажать корни деревьев на расстоянии ближе 1,5 м от ствола и засыпать шейки деревьев землей или строительными отходами.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Ограждения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Устройство ограждений является дополнительным элементом благоустройства.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Ограждения различаются по: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назначению (декоративные, защитные, их сочетание);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высоте (низкие - до 1,0 м, средние - 1,1-1,7 м, высокие - 1,8-3,0 м);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виду материала (металлические, железобетонные и др.);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степени проницаемости для взгляда (прозрачные, глухие);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степени стационарности (постоянные, временные, передвижные) и другие ограждения.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Покрытия поверхностей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Для целей благоустройства определены следующие виды покрытий: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газонные покрытия - покрытия, выполняемые по специальным технологиям подготовки и посадки травяного покрова;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Выбор видов покрытия следует осуществлять в соответствии с их целевым назначением: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газонных и комбинированных как наиболее экологичных.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Сопряжение поверхностей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К элементам сопряжения поверхностей обычно относят различные виды бортовых камней, пандусы, ступени, лестницы.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Бортовые камни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Дорожные бортовые камни устанавливаются на стыке тротуара и проезжей части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Ступени, лестницы, пандусы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уклонах пешеходных коммуникаций более 60 промилле следует предусматривать устройство лестниц.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Уклон бордюрного пандуса принимается 1:12.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отсутствии ограждающих пандус конструкций следует предусматривать ограждающий бортик высотой не менее 75 мм и поручни.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 обеим сторонам лестницы или пандуса предусматриваются поручни на высоте 800-920 мм круглого или прямоугольного сечения, удобного для охвата рукой и отстоящего от стены на 40 мм.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Площадки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Придомовые территории, как правило, должны быть обеспечены детскими игровыми и спортивными площадками. Площадки должны быть снабжены исправным и травмобезопасным инвентарем.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Детские площадки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 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Детские игровые площадки должны быть расположены на расстоянии не менее 20 м от контейнерных площадок.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Детские площадки должны: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иметь планировку поверхности с засыпкой песком неровностей в летнее время;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регулярно подметаться и смачиваться в утреннее время;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Не допускается размещение осветительного оборудования на высоте менее 2,5 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Размещение игрового оборудования должно осуществляться с учетом нормативных параметров безопасности.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3.Ответственность за содержание детских площадок и обеспечение безопасности на них возлагается на лиц, осуществляющих их содержание.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Спортивные площадки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Спортивные площадки предназначены для занятий физкультурой и спортом всех возрастных групп населения.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 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размещении следует руководствоваться каталогами сертифицированного оборудования.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Площадки отдыха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 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территориях парков могут быть организованы площадки-лужайки для отдыха на траве.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Площадки для выгула собак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Площадки для выгула собак размещаются в местах, согласованных с уполномоченными органами в установленном порядке.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периметральное озеленение.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общепоселениеских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Размеры площадок для выгула собак, размещаемых на территориях жилого назначения, принимаются в пределах 400-600 кв. м, на прочих территориях - до 800 кв. 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 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Ограждение площадки, как правило, выполняется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территории площадки должен быть размещен информационный стенд с правилами пользования площадкой.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Площадки автостоянок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На территории поселения размещаются следующие виды автостоянок: кратковременного и длительного хранения автомобилей.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Малые архитектурные формы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Размещение малых архитектурных форм осуществляется на основании раздела «Благоустройство»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Основными требованиями к малым архитектурным формам являются: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соответствие характеру архитектурного и ландшафтного окружения, элементов благоустройства территории;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прочность, надежность, безопасность конструкции.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Средства наружной рекламы и информации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Средства размещения наружной рекламы и информации.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Средства размещения наружной рекламы и информации должны быть технически исправными и эстетически ухоженными.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Владелец рекламной или информационной конструкции обязан восстановить благоустройство территории и (или) внешний вид фасада после монтажа (демонтажа) в течение трех суток.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Средства размещения наружной информации могут быть следующих видов: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настенная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декоративное панно;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консольная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крышная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витринная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учрежденческая доска;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режимная табличка;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модульная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стела;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щитовая конструкция;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флаговая композиция;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специализированная конструкция.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Общие требования к средствам размещения наружной информации: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государственном языке Республики Татарстан;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Установки для объявлений граждан, афиш культурных и спортивных мероприятий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VI</w:t>
      </w:r>
      <w:r w:rsidRPr="00CE6359">
        <w:rPr>
          <w:b/>
          <w:bCs/>
          <w:color w:val="auto"/>
          <w:sz w:val="24"/>
          <w:szCs w:val="24"/>
          <w:lang w:val="en-US"/>
        </w:rPr>
        <w:t>I</w:t>
      </w:r>
      <w:r w:rsidRPr="00CE6359">
        <w:rPr>
          <w:b/>
          <w:bCs/>
          <w:color w:val="auto"/>
          <w:sz w:val="24"/>
          <w:szCs w:val="24"/>
        </w:rPr>
        <w:t xml:space="preserve">. Основные требования к проведению земляных работ при строительстве, ремонте, реконструкции коммуникаций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Проведение земляных работ при строительстве, ремонте, реконструкции коммуникаций по просроченным ордерам признается самовольным.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VII</w:t>
      </w:r>
      <w:r w:rsidRPr="00CE6359">
        <w:rPr>
          <w:b/>
          <w:bCs/>
          <w:color w:val="auto"/>
          <w:sz w:val="24"/>
          <w:szCs w:val="24"/>
          <w:lang w:val="en-US"/>
        </w:rPr>
        <w:t>I</w:t>
      </w:r>
      <w:r w:rsidRPr="00CE6359">
        <w:rPr>
          <w:b/>
          <w:bCs/>
          <w:color w:val="auto"/>
          <w:sz w:val="24"/>
          <w:szCs w:val="24"/>
        </w:rPr>
        <w:t xml:space="preserve">. Особые требования к доступной среде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I</w:t>
      </w:r>
      <w:r w:rsidRPr="00CE6359">
        <w:rPr>
          <w:b/>
          <w:bCs/>
          <w:color w:val="auto"/>
          <w:sz w:val="24"/>
          <w:szCs w:val="24"/>
          <w:lang w:val="en-US"/>
        </w:rPr>
        <w:t>X</w:t>
      </w:r>
      <w:r w:rsidRPr="00CE6359">
        <w:rPr>
          <w:b/>
          <w:bCs/>
          <w:color w:val="auto"/>
          <w:sz w:val="24"/>
          <w:szCs w:val="24"/>
        </w:rPr>
        <w:t xml:space="preserve">. Содержание домашних животных и птиц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Российской Федерации.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Владельцы домашних животных самостоятельно осуществляют уборку и утилизацию экскрементов своих питомцев.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5.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6.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7.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возрасте до трех месяцев и собак мелкого размера, если они находятся к специальной сумке (контейнере) или на руках лица, осуществляющего их выгул. Выгул собаки без поводка допускается за пределами границ населенных пунктов, а также в местах для выгула собак, около которых установлены знаки, разрешающие такой выгул.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10. Дрессировка собак может проводиться только на хорошо огороженных площадках либо за территорией поселения.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11.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13. Домашние козы должны содержатся исключительно в загонах внутри придомовой территории или под присмотром владельцев на пастбище.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14.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осуществлять выгул животных на детских и спортивных площадках, пляжах, на территориях образовательных и медицинских организаций;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выгул домашних животных на пляжах и купание их в водных объектах, расположенных в местах массового отдыха граждан;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допускать животных в учреждения при наличии запрещающей надписи;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выпускать животных и птиц без сопровождения на территории населенных пунктов;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осуществлять выгул животных лицами, находящимися в состоянии алкогольного, наркотического или токсического опьянения, а также лицами, которые в силу возраста или состояния здоровья не могут контролировать движения животных и пресекать их агрессивное поведение во время выгула;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осуществлять выгул собак лицами, не достигшими 14-летнего возраста, за исключением случаев выгула собак мелкого размера;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15. Владельцы домашних животных и птицы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-осуществлять постоянный контроль за местом нахождения животных;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16. Захоронение умершего скота производится в специально определенном месте специализированной организацией.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17. Организации, имеющие на своей территории сторожевых собак, обязаны: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зарегистрировать собак на общих основаниях;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содержать собак на прочной привязи;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исключить возможность доступа посетителей к животным;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18. Безнадзорные животные, находящиеся в общественных местах без сопровождающих лиц, подлежат отлову.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21. Не допускается: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изымать животных из квартир и с территории частных домовладений без соответствующего постановления суда;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снимать собак с привязи у магазинов, аптек, предприятий коммунального обслуживания и пр.;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- использовать приманки и иные средства отлова без рекомендации ветеринарных органов.</w:t>
      </w:r>
    </w:p>
    <w:p w:rsidR="00847119" w:rsidRPr="00CE6359" w:rsidRDefault="00847119" w:rsidP="00847119">
      <w:pPr>
        <w:pStyle w:val="HEADERTEXT"/>
        <w:ind w:firstLine="426"/>
        <w:contextualSpacing/>
        <w:rPr>
          <w:b/>
          <w:bCs/>
          <w:color w:val="auto"/>
          <w:sz w:val="24"/>
          <w:szCs w:val="24"/>
        </w:rPr>
      </w:pPr>
    </w:p>
    <w:p w:rsidR="00847119" w:rsidRPr="00CE6359" w:rsidRDefault="00847119" w:rsidP="00847119">
      <w:pPr>
        <w:pStyle w:val="HEADERTEXT"/>
        <w:ind w:firstLine="426"/>
        <w:contextualSpacing/>
        <w:jc w:val="center"/>
        <w:rPr>
          <w:b/>
          <w:bCs/>
          <w:color w:val="auto"/>
          <w:sz w:val="24"/>
          <w:szCs w:val="24"/>
        </w:rPr>
      </w:pPr>
      <w:r w:rsidRPr="00CE6359">
        <w:rPr>
          <w:b/>
          <w:bCs/>
          <w:color w:val="auto"/>
          <w:sz w:val="24"/>
          <w:szCs w:val="24"/>
        </w:rPr>
        <w:t xml:space="preserve"> X. Контроль за выполнением требований Правил 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847119" w:rsidRPr="00CE6359" w:rsidRDefault="00847119" w:rsidP="00847119">
      <w:pPr>
        <w:pStyle w:val="FORMATTEXT"/>
        <w:ind w:firstLine="426"/>
        <w:contextualSpacing/>
        <w:jc w:val="both"/>
        <w:rPr>
          <w:sz w:val="24"/>
          <w:szCs w:val="24"/>
        </w:rPr>
      </w:pPr>
      <w:r w:rsidRPr="00CE6359">
        <w:rPr>
          <w:sz w:val="24"/>
          <w:szCs w:val="24"/>
        </w:rPr>
        <w:t>2. Нарушение настоящих Правил влечет ответственность в соответствии с Кодексом 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 ).</w:t>
      </w:r>
    </w:p>
    <w:p w:rsidR="00847119" w:rsidRDefault="00847119" w:rsidP="00847119">
      <w:pPr>
        <w:pStyle w:val="FORMATTEX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359">
        <w:rPr>
          <w:sz w:val="24"/>
          <w:szCs w:val="24"/>
        </w:rPr>
        <w:t>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</w:t>
      </w:r>
      <w:r w:rsidRPr="006D1AF4">
        <w:rPr>
          <w:rFonts w:ascii="Times New Roman" w:hAnsi="Times New Roman" w:cs="Times New Roman"/>
          <w:sz w:val="28"/>
          <w:szCs w:val="28"/>
        </w:rPr>
        <w:t>ш</w:t>
      </w:r>
      <w:r w:rsidRPr="00CE6359">
        <w:rPr>
          <w:sz w:val="24"/>
          <w:szCs w:val="24"/>
        </w:rPr>
        <w:t>ений.</w:t>
      </w:r>
    </w:p>
    <w:sectPr w:rsidR="00847119" w:rsidSect="000C72DF">
      <w:type w:val="continuous"/>
      <w:pgSz w:w="11907" w:h="16840"/>
      <w:pgMar w:top="850" w:right="708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F5" w:rsidRDefault="00ED4FF5">
      <w:pPr>
        <w:spacing w:after="0" w:line="240" w:lineRule="auto"/>
      </w:pPr>
      <w:r>
        <w:separator/>
      </w:r>
    </w:p>
  </w:endnote>
  <w:endnote w:type="continuationSeparator" w:id="1">
    <w:p w:rsidR="00ED4FF5" w:rsidRDefault="00ED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F5" w:rsidRDefault="00ED4FF5">
      <w:pPr>
        <w:spacing w:after="0" w:line="240" w:lineRule="auto"/>
      </w:pPr>
      <w:r>
        <w:separator/>
      </w:r>
    </w:p>
  </w:footnote>
  <w:footnote w:type="continuationSeparator" w:id="1">
    <w:p w:rsidR="00ED4FF5" w:rsidRDefault="00ED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F11"/>
    <w:multiLevelType w:val="hybridMultilevel"/>
    <w:tmpl w:val="FE325DFE"/>
    <w:lvl w:ilvl="0" w:tplc="82E654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340E3339"/>
    <w:multiLevelType w:val="hybridMultilevel"/>
    <w:tmpl w:val="27AA058E"/>
    <w:lvl w:ilvl="0" w:tplc="E1143770">
      <w:start w:val="1"/>
      <w:numFmt w:val="decimal"/>
      <w:lvlText w:val="%1)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5D4D45"/>
    <w:multiLevelType w:val="hybridMultilevel"/>
    <w:tmpl w:val="D38AF68C"/>
    <w:lvl w:ilvl="0" w:tplc="041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AF4"/>
    <w:rsid w:val="0001430D"/>
    <w:rsid w:val="000C72DF"/>
    <w:rsid w:val="00104B3C"/>
    <w:rsid w:val="00111337"/>
    <w:rsid w:val="00117EEB"/>
    <w:rsid w:val="00142BC5"/>
    <w:rsid w:val="001515E9"/>
    <w:rsid w:val="001A0A0E"/>
    <w:rsid w:val="001D56F1"/>
    <w:rsid w:val="00216BE0"/>
    <w:rsid w:val="002515EC"/>
    <w:rsid w:val="002530C8"/>
    <w:rsid w:val="00254BF0"/>
    <w:rsid w:val="0027190C"/>
    <w:rsid w:val="002B44F6"/>
    <w:rsid w:val="002B582B"/>
    <w:rsid w:val="002C18DA"/>
    <w:rsid w:val="00390E7A"/>
    <w:rsid w:val="003E3474"/>
    <w:rsid w:val="003E3621"/>
    <w:rsid w:val="003F3C87"/>
    <w:rsid w:val="00431EF1"/>
    <w:rsid w:val="004A4906"/>
    <w:rsid w:val="004C7AB7"/>
    <w:rsid w:val="004D5648"/>
    <w:rsid w:val="00555901"/>
    <w:rsid w:val="0058049B"/>
    <w:rsid w:val="00586FCF"/>
    <w:rsid w:val="00596127"/>
    <w:rsid w:val="005C30E1"/>
    <w:rsid w:val="0069568D"/>
    <w:rsid w:val="006A7125"/>
    <w:rsid w:val="006B1E30"/>
    <w:rsid w:val="006C7CBC"/>
    <w:rsid w:val="006D1AF4"/>
    <w:rsid w:val="00744780"/>
    <w:rsid w:val="00746A6B"/>
    <w:rsid w:val="00780F89"/>
    <w:rsid w:val="007A0478"/>
    <w:rsid w:val="007C6CF4"/>
    <w:rsid w:val="008047DB"/>
    <w:rsid w:val="00806545"/>
    <w:rsid w:val="0084245F"/>
    <w:rsid w:val="00846811"/>
    <w:rsid w:val="00847119"/>
    <w:rsid w:val="0088025D"/>
    <w:rsid w:val="00882CBE"/>
    <w:rsid w:val="00943663"/>
    <w:rsid w:val="0095793C"/>
    <w:rsid w:val="0097365C"/>
    <w:rsid w:val="009772CA"/>
    <w:rsid w:val="009A5233"/>
    <w:rsid w:val="009D2EF4"/>
    <w:rsid w:val="009D74CE"/>
    <w:rsid w:val="009F2534"/>
    <w:rsid w:val="00A73598"/>
    <w:rsid w:val="00A877FA"/>
    <w:rsid w:val="00A90C65"/>
    <w:rsid w:val="00AF7F9C"/>
    <w:rsid w:val="00B120DE"/>
    <w:rsid w:val="00B2604A"/>
    <w:rsid w:val="00BB1EBD"/>
    <w:rsid w:val="00BD027E"/>
    <w:rsid w:val="00C153BE"/>
    <w:rsid w:val="00C843D9"/>
    <w:rsid w:val="00CE6359"/>
    <w:rsid w:val="00D16032"/>
    <w:rsid w:val="00D32877"/>
    <w:rsid w:val="00D3643B"/>
    <w:rsid w:val="00D93DE2"/>
    <w:rsid w:val="00E2357F"/>
    <w:rsid w:val="00E41A20"/>
    <w:rsid w:val="00E76790"/>
    <w:rsid w:val="00EC03CF"/>
    <w:rsid w:val="00ED4FF5"/>
    <w:rsid w:val="00EE4B10"/>
    <w:rsid w:val="00EE7DE4"/>
    <w:rsid w:val="00F4482D"/>
    <w:rsid w:val="00F57B4B"/>
    <w:rsid w:val="00FC0E87"/>
    <w:rsid w:val="00FC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C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142B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1A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D1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1AF4"/>
    <w:rPr>
      <w:rFonts w:cs="Times New Roman"/>
    </w:rPr>
  </w:style>
  <w:style w:type="character" w:styleId="a7">
    <w:name w:val="Hyperlink"/>
    <w:basedOn w:val="a0"/>
    <w:uiPriority w:val="99"/>
    <w:unhideWhenUsed/>
    <w:rsid w:val="00596127"/>
    <w:rPr>
      <w:color w:val="0000FF" w:themeColor="hyperlink"/>
      <w:u w:val="single"/>
    </w:rPr>
  </w:style>
  <w:style w:type="paragraph" w:styleId="a8">
    <w:name w:val="No Spacing"/>
    <w:uiPriority w:val="1"/>
    <w:qFormat/>
    <w:rsid w:val="009D74CE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74BB-C27B-4944-970D-92830359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16118</Words>
  <Characters>118465</Characters>
  <Application>Microsoft Office Word</Application>
  <DocSecurity>4</DocSecurity>
  <Lines>987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благоустройства территории Сизинского сельского поселения Арского муниципального района Республики Татарстан</vt:lpstr>
    </vt:vector>
  </TitlesOfParts>
  <Company>Grizli777</Company>
  <LinksUpToDate>false</LinksUpToDate>
  <CharactersWithSpaces>134315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благоустройства территории Сизинского сельского поселения Арского муниципального района Республики Татарстан</dc:title>
  <dc:creator>Нургалеева</dc:creator>
  <cp:lastModifiedBy>VIRT</cp:lastModifiedBy>
  <cp:revision>2</cp:revision>
  <dcterms:created xsi:type="dcterms:W3CDTF">2021-09-24T06:30:00Z</dcterms:created>
  <dcterms:modified xsi:type="dcterms:W3CDTF">2021-09-24T06:30:00Z</dcterms:modified>
</cp:coreProperties>
</file>