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71C" w:rsidRDefault="0077671C" w:rsidP="0077671C">
      <w:pPr>
        <w:rPr>
          <w:sz w:val="28"/>
          <w:szCs w:val="28"/>
        </w:rPr>
      </w:pPr>
    </w:p>
    <w:p w:rsidR="0077671C" w:rsidRDefault="0077671C" w:rsidP="0077671C">
      <w:pPr>
        <w:jc w:val="center"/>
        <w:rPr>
          <w:b/>
        </w:rPr>
      </w:pPr>
      <w:r w:rsidRPr="0046536C">
        <w:rPr>
          <w:b/>
        </w:rPr>
        <w:t xml:space="preserve">СОВЕТ МОЛВИНСКОГО СЕЛЬСКОГО ПОСЕЛЕНИЯ </w:t>
      </w:r>
    </w:p>
    <w:p w:rsidR="0077671C" w:rsidRDefault="0077671C" w:rsidP="0077671C">
      <w:pPr>
        <w:jc w:val="center"/>
        <w:rPr>
          <w:b/>
        </w:rPr>
      </w:pPr>
      <w:r w:rsidRPr="0046536C">
        <w:rPr>
          <w:b/>
        </w:rPr>
        <w:t>ЗЕЛЕНОДОЛЬСКОГО МУНИЦИПАЛЬНОГО РАЙОНА</w:t>
      </w:r>
    </w:p>
    <w:p w:rsidR="0077671C" w:rsidRPr="0046536C" w:rsidRDefault="0077671C" w:rsidP="0077671C">
      <w:pPr>
        <w:jc w:val="center"/>
        <w:rPr>
          <w:b/>
          <w:i/>
          <w:sz w:val="18"/>
          <w:szCs w:val="18"/>
        </w:rPr>
      </w:pPr>
      <w:r w:rsidRPr="0046536C">
        <w:rPr>
          <w:b/>
        </w:rPr>
        <w:t xml:space="preserve"> РЕСПУБЛИКИ ТАТАРСТАН</w:t>
      </w:r>
    </w:p>
    <w:p w:rsidR="0077671C" w:rsidRDefault="0077671C" w:rsidP="0077671C">
      <w:pPr>
        <w:rPr>
          <w:i/>
          <w:sz w:val="18"/>
          <w:szCs w:val="18"/>
        </w:rPr>
      </w:pPr>
    </w:p>
    <w:p w:rsidR="0077671C" w:rsidRDefault="0077671C" w:rsidP="0077671C">
      <w:pPr>
        <w:rPr>
          <w:i/>
          <w:sz w:val="18"/>
          <w:szCs w:val="18"/>
        </w:rPr>
      </w:pPr>
    </w:p>
    <w:p w:rsidR="0077671C" w:rsidRPr="007E05A7" w:rsidRDefault="0077671C" w:rsidP="0077671C">
      <w:pPr>
        <w:pStyle w:val="ConsTitle"/>
        <w:widowControl/>
        <w:ind w:right="0"/>
        <w:jc w:val="center"/>
        <w:rPr>
          <w:rFonts w:ascii="Times New Roman" w:hAnsi="Times New Roman"/>
          <w:sz w:val="28"/>
          <w:szCs w:val="28"/>
        </w:rPr>
      </w:pPr>
      <w:r w:rsidRPr="007E05A7">
        <w:rPr>
          <w:rFonts w:ascii="Times New Roman" w:hAnsi="Times New Roman"/>
          <w:sz w:val="28"/>
          <w:szCs w:val="28"/>
        </w:rPr>
        <w:t>РЕШЕНИЕ</w:t>
      </w:r>
    </w:p>
    <w:p w:rsidR="0077671C" w:rsidRDefault="0077671C" w:rsidP="0077671C"/>
    <w:p w:rsidR="0077671C" w:rsidRPr="0004678D" w:rsidRDefault="0077671C" w:rsidP="0077671C">
      <w:pPr>
        <w:autoSpaceDE w:val="0"/>
        <w:autoSpaceDN w:val="0"/>
        <w:adjustRightInd w:val="0"/>
        <w:jc w:val="both"/>
        <w:rPr>
          <w:sz w:val="28"/>
          <w:szCs w:val="28"/>
        </w:rPr>
      </w:pPr>
      <w:r w:rsidRPr="0004678D">
        <w:rPr>
          <w:sz w:val="28"/>
          <w:szCs w:val="28"/>
        </w:rPr>
        <w:t xml:space="preserve">15 апреля 2016 года                                                         </w:t>
      </w:r>
      <w:r>
        <w:rPr>
          <w:sz w:val="28"/>
          <w:szCs w:val="28"/>
        </w:rPr>
        <w:t xml:space="preserve">                     </w:t>
      </w:r>
      <w:r w:rsidRPr="0004678D">
        <w:rPr>
          <w:sz w:val="28"/>
          <w:szCs w:val="28"/>
        </w:rPr>
        <w:t xml:space="preserve"> № 3</w:t>
      </w:r>
      <w:r>
        <w:rPr>
          <w:sz w:val="28"/>
          <w:szCs w:val="28"/>
        </w:rPr>
        <w:t>6</w:t>
      </w:r>
    </w:p>
    <w:p w:rsidR="0077671C" w:rsidRDefault="0077671C" w:rsidP="0077671C">
      <w:pPr>
        <w:rPr>
          <w:sz w:val="28"/>
          <w:szCs w:val="28"/>
        </w:rPr>
      </w:pPr>
    </w:p>
    <w:p w:rsidR="0077671C" w:rsidRDefault="0077671C" w:rsidP="0077671C">
      <w:pPr>
        <w:rPr>
          <w:sz w:val="28"/>
          <w:szCs w:val="28"/>
        </w:rPr>
      </w:pPr>
    </w:p>
    <w:p w:rsidR="0077671C" w:rsidRDefault="0077671C" w:rsidP="0077671C">
      <w:pPr>
        <w:rPr>
          <w:sz w:val="28"/>
          <w:szCs w:val="28"/>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2"/>
      </w:tblGrid>
      <w:tr w:rsidR="0077671C" w:rsidTr="00DE6A73">
        <w:tc>
          <w:tcPr>
            <w:tcW w:w="6062" w:type="dxa"/>
            <w:hideMark/>
          </w:tcPr>
          <w:p w:rsidR="0077671C" w:rsidRDefault="0077671C" w:rsidP="00DE6A73">
            <w:pPr>
              <w:jc w:val="both"/>
              <w:rPr>
                <w:rFonts w:cs="Times New Roman"/>
                <w:sz w:val="28"/>
                <w:szCs w:val="28"/>
              </w:rPr>
            </w:pPr>
            <w:r>
              <w:rPr>
                <w:rFonts w:cs="Times New Roman"/>
                <w:sz w:val="28"/>
                <w:szCs w:val="28"/>
              </w:rPr>
              <w:t xml:space="preserve">О запрете отдельным категориям  лиц </w:t>
            </w:r>
            <w:proofErr w:type="gramStart"/>
            <w:r>
              <w:rPr>
                <w:rFonts w:cs="Times New Roman"/>
                <w:sz w:val="28"/>
                <w:szCs w:val="28"/>
              </w:rPr>
              <w:t>открывать и иметь</w:t>
            </w:r>
            <w:proofErr w:type="gramEnd"/>
            <w:r>
              <w:rPr>
                <w:rFonts w:cs="Times New Roman"/>
                <w:sz w:val="28"/>
                <w:szCs w:val="28"/>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r>
    </w:tbl>
    <w:p w:rsidR="0077671C" w:rsidRDefault="0077671C" w:rsidP="0077671C">
      <w:pPr>
        <w:jc w:val="both"/>
        <w:rPr>
          <w:sz w:val="28"/>
          <w:szCs w:val="28"/>
        </w:rPr>
      </w:pPr>
    </w:p>
    <w:p w:rsidR="0077671C" w:rsidRDefault="0077671C" w:rsidP="0077671C">
      <w:pPr>
        <w:ind w:firstLine="567"/>
        <w:jc w:val="both"/>
        <w:rPr>
          <w:sz w:val="28"/>
          <w:szCs w:val="28"/>
        </w:rPr>
      </w:pPr>
      <w:proofErr w:type="gramStart"/>
      <w:r>
        <w:rPr>
          <w:sz w:val="28"/>
          <w:szCs w:val="28"/>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25 декабря 2008 года №237-ФЗ «О противодействии коррупции», Федеральным законом от 3 декабря 2012 года №230-ФЗ «О контроле за соответствием расходов лиц, замещавших государственные должности, и иных лиц их доходам», Федеральным законом от 07 мая 2013 года</w:t>
      </w:r>
      <w:proofErr w:type="gramEnd"/>
      <w:r>
        <w:rPr>
          <w:sz w:val="28"/>
          <w:szCs w:val="28"/>
        </w:rPr>
        <w:t xml:space="preserve"> № 79-ФЗ «О запрете отдельным категориям лиц </w:t>
      </w:r>
      <w:proofErr w:type="gramStart"/>
      <w:r>
        <w:rPr>
          <w:sz w:val="28"/>
          <w:szCs w:val="28"/>
        </w:rPr>
        <w:t>открывать и иметь</w:t>
      </w:r>
      <w:proofErr w:type="gramEnd"/>
      <w:r>
        <w:rPr>
          <w:sz w:val="28"/>
          <w:szCs w:val="28"/>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Уставом муниципального образования «</w:t>
      </w:r>
      <w:proofErr w:type="spellStart"/>
      <w:r>
        <w:rPr>
          <w:sz w:val="28"/>
          <w:szCs w:val="28"/>
        </w:rPr>
        <w:t>Молвинское</w:t>
      </w:r>
      <w:proofErr w:type="spellEnd"/>
      <w:r>
        <w:rPr>
          <w:sz w:val="28"/>
          <w:szCs w:val="28"/>
        </w:rPr>
        <w:t xml:space="preserve"> сельское поселение» Зеленодольского муниципального района Республики Татарстан, Совет </w:t>
      </w:r>
      <w:proofErr w:type="spellStart"/>
      <w:r>
        <w:rPr>
          <w:sz w:val="28"/>
          <w:szCs w:val="28"/>
        </w:rPr>
        <w:t>Молвинского</w:t>
      </w:r>
      <w:proofErr w:type="spellEnd"/>
      <w:r>
        <w:rPr>
          <w:sz w:val="28"/>
          <w:szCs w:val="28"/>
        </w:rPr>
        <w:t xml:space="preserve"> сельского поселения </w:t>
      </w:r>
      <w:r>
        <w:rPr>
          <w:b/>
          <w:sz w:val="28"/>
          <w:szCs w:val="28"/>
        </w:rPr>
        <w:t>решил:</w:t>
      </w:r>
    </w:p>
    <w:p w:rsidR="0077671C" w:rsidRDefault="0077671C" w:rsidP="0077671C">
      <w:pPr>
        <w:rPr>
          <w:sz w:val="28"/>
          <w:szCs w:val="28"/>
        </w:rPr>
      </w:pPr>
    </w:p>
    <w:p w:rsidR="0077671C" w:rsidRDefault="0077671C" w:rsidP="0077671C">
      <w:pPr>
        <w:pStyle w:val="aa"/>
        <w:ind w:left="0" w:firstLine="567"/>
        <w:jc w:val="both"/>
        <w:rPr>
          <w:sz w:val="28"/>
          <w:szCs w:val="28"/>
        </w:rPr>
      </w:pPr>
      <w:r>
        <w:rPr>
          <w:sz w:val="28"/>
          <w:szCs w:val="28"/>
        </w:rPr>
        <w:t xml:space="preserve">1. </w:t>
      </w:r>
      <w:proofErr w:type="spellStart"/>
      <w:r>
        <w:rPr>
          <w:sz w:val="28"/>
          <w:szCs w:val="28"/>
        </w:rPr>
        <w:t>Утвердить</w:t>
      </w:r>
      <w:proofErr w:type="spellEnd"/>
      <w:r>
        <w:rPr>
          <w:sz w:val="28"/>
          <w:szCs w:val="28"/>
        </w:rPr>
        <w:t xml:space="preserve"> </w:t>
      </w:r>
      <w:proofErr w:type="spellStart"/>
      <w:r>
        <w:rPr>
          <w:sz w:val="28"/>
          <w:szCs w:val="28"/>
        </w:rPr>
        <w:t>Положение</w:t>
      </w:r>
      <w:proofErr w:type="spellEnd"/>
      <w:r>
        <w:rPr>
          <w:sz w:val="28"/>
          <w:szCs w:val="28"/>
        </w:rPr>
        <w:t xml:space="preserve"> «О </w:t>
      </w:r>
      <w:proofErr w:type="spellStart"/>
      <w:r>
        <w:rPr>
          <w:sz w:val="28"/>
          <w:szCs w:val="28"/>
        </w:rPr>
        <w:t>запрете</w:t>
      </w:r>
      <w:proofErr w:type="spellEnd"/>
      <w:r>
        <w:rPr>
          <w:sz w:val="28"/>
          <w:szCs w:val="28"/>
        </w:rPr>
        <w:t xml:space="preserve"> </w:t>
      </w:r>
      <w:proofErr w:type="spellStart"/>
      <w:r>
        <w:rPr>
          <w:sz w:val="28"/>
          <w:szCs w:val="28"/>
        </w:rPr>
        <w:t>отдельным</w:t>
      </w:r>
      <w:proofErr w:type="spellEnd"/>
      <w:r>
        <w:rPr>
          <w:sz w:val="28"/>
          <w:szCs w:val="28"/>
        </w:rPr>
        <w:t xml:space="preserve"> </w:t>
      </w:r>
      <w:proofErr w:type="spellStart"/>
      <w:r>
        <w:rPr>
          <w:sz w:val="28"/>
          <w:szCs w:val="28"/>
        </w:rPr>
        <w:t>категориям</w:t>
      </w:r>
      <w:proofErr w:type="spellEnd"/>
      <w:r>
        <w:rPr>
          <w:sz w:val="28"/>
          <w:szCs w:val="28"/>
        </w:rPr>
        <w:t xml:space="preserve"> </w:t>
      </w:r>
      <w:proofErr w:type="spellStart"/>
      <w:r>
        <w:rPr>
          <w:sz w:val="28"/>
          <w:szCs w:val="28"/>
        </w:rPr>
        <w:t>лиц</w:t>
      </w:r>
      <w:proofErr w:type="spellEnd"/>
      <w:r>
        <w:rPr>
          <w:sz w:val="28"/>
          <w:szCs w:val="28"/>
        </w:rPr>
        <w:t xml:space="preserve"> </w:t>
      </w:r>
      <w:proofErr w:type="spellStart"/>
      <w:r>
        <w:rPr>
          <w:sz w:val="28"/>
          <w:szCs w:val="28"/>
        </w:rPr>
        <w:t>открывать</w:t>
      </w:r>
      <w:proofErr w:type="spellEnd"/>
      <w:r>
        <w:rPr>
          <w:sz w:val="28"/>
          <w:szCs w:val="28"/>
        </w:rPr>
        <w:t xml:space="preserve"> и </w:t>
      </w:r>
      <w:proofErr w:type="spellStart"/>
      <w:r>
        <w:rPr>
          <w:sz w:val="28"/>
          <w:szCs w:val="28"/>
        </w:rPr>
        <w:t>иметь</w:t>
      </w:r>
      <w:proofErr w:type="spellEnd"/>
      <w:r>
        <w:rPr>
          <w:sz w:val="28"/>
          <w:szCs w:val="28"/>
        </w:rPr>
        <w:t xml:space="preserve"> </w:t>
      </w:r>
      <w:proofErr w:type="spellStart"/>
      <w:r>
        <w:rPr>
          <w:sz w:val="28"/>
          <w:szCs w:val="28"/>
        </w:rPr>
        <w:t>счета</w:t>
      </w:r>
      <w:proofErr w:type="spellEnd"/>
      <w:r>
        <w:rPr>
          <w:sz w:val="28"/>
          <w:szCs w:val="28"/>
        </w:rPr>
        <w:t xml:space="preserve"> (</w:t>
      </w:r>
      <w:proofErr w:type="spellStart"/>
      <w:r>
        <w:rPr>
          <w:sz w:val="28"/>
          <w:szCs w:val="28"/>
        </w:rPr>
        <w:t>вклады</w:t>
      </w:r>
      <w:proofErr w:type="spellEnd"/>
      <w:r>
        <w:rPr>
          <w:sz w:val="28"/>
          <w:szCs w:val="28"/>
        </w:rPr>
        <w:t xml:space="preserve">), </w:t>
      </w:r>
      <w:proofErr w:type="spellStart"/>
      <w:r>
        <w:rPr>
          <w:sz w:val="28"/>
          <w:szCs w:val="28"/>
        </w:rPr>
        <w:t>хранить</w:t>
      </w:r>
      <w:proofErr w:type="spellEnd"/>
      <w:r>
        <w:rPr>
          <w:sz w:val="28"/>
          <w:szCs w:val="28"/>
        </w:rPr>
        <w:t xml:space="preserve"> </w:t>
      </w:r>
      <w:proofErr w:type="spellStart"/>
      <w:r>
        <w:rPr>
          <w:sz w:val="28"/>
          <w:szCs w:val="28"/>
        </w:rPr>
        <w:t>наличные</w:t>
      </w:r>
      <w:proofErr w:type="spellEnd"/>
      <w:r>
        <w:rPr>
          <w:sz w:val="28"/>
          <w:szCs w:val="28"/>
        </w:rPr>
        <w:t xml:space="preserve"> </w:t>
      </w:r>
      <w:proofErr w:type="spellStart"/>
      <w:r>
        <w:rPr>
          <w:sz w:val="28"/>
          <w:szCs w:val="28"/>
        </w:rPr>
        <w:t>денежные</w:t>
      </w:r>
      <w:proofErr w:type="spellEnd"/>
      <w:r>
        <w:rPr>
          <w:sz w:val="28"/>
          <w:szCs w:val="28"/>
        </w:rPr>
        <w:t xml:space="preserve"> </w:t>
      </w:r>
      <w:proofErr w:type="spellStart"/>
      <w:r>
        <w:rPr>
          <w:sz w:val="28"/>
          <w:szCs w:val="28"/>
        </w:rPr>
        <w:t>средства</w:t>
      </w:r>
      <w:proofErr w:type="spellEnd"/>
      <w:r>
        <w:rPr>
          <w:sz w:val="28"/>
          <w:szCs w:val="28"/>
        </w:rPr>
        <w:t xml:space="preserve"> и </w:t>
      </w:r>
      <w:proofErr w:type="spellStart"/>
      <w:r>
        <w:rPr>
          <w:sz w:val="28"/>
          <w:szCs w:val="28"/>
        </w:rPr>
        <w:t>ценности</w:t>
      </w:r>
      <w:proofErr w:type="spellEnd"/>
      <w:r>
        <w:rPr>
          <w:sz w:val="28"/>
          <w:szCs w:val="28"/>
        </w:rPr>
        <w:t xml:space="preserve"> в </w:t>
      </w:r>
      <w:proofErr w:type="spellStart"/>
      <w:r>
        <w:rPr>
          <w:sz w:val="28"/>
          <w:szCs w:val="28"/>
        </w:rPr>
        <w:t>иностранных</w:t>
      </w:r>
      <w:proofErr w:type="spellEnd"/>
      <w:r>
        <w:rPr>
          <w:sz w:val="28"/>
          <w:szCs w:val="28"/>
        </w:rPr>
        <w:t xml:space="preserve"> </w:t>
      </w:r>
      <w:proofErr w:type="spellStart"/>
      <w:r>
        <w:rPr>
          <w:sz w:val="28"/>
          <w:szCs w:val="28"/>
        </w:rPr>
        <w:t>банках</w:t>
      </w:r>
      <w:proofErr w:type="spellEnd"/>
      <w:r>
        <w:rPr>
          <w:sz w:val="28"/>
          <w:szCs w:val="28"/>
        </w:rPr>
        <w:t xml:space="preserve">, </w:t>
      </w:r>
      <w:proofErr w:type="spellStart"/>
      <w:r>
        <w:rPr>
          <w:sz w:val="28"/>
          <w:szCs w:val="28"/>
        </w:rPr>
        <w:t>расположенных</w:t>
      </w:r>
      <w:proofErr w:type="spellEnd"/>
      <w:r>
        <w:rPr>
          <w:sz w:val="28"/>
          <w:szCs w:val="28"/>
        </w:rPr>
        <w:t xml:space="preserve"> </w:t>
      </w:r>
      <w:proofErr w:type="spellStart"/>
      <w:r>
        <w:rPr>
          <w:sz w:val="28"/>
          <w:szCs w:val="28"/>
        </w:rPr>
        <w:t>за</w:t>
      </w:r>
      <w:proofErr w:type="spellEnd"/>
      <w:r>
        <w:rPr>
          <w:sz w:val="28"/>
          <w:szCs w:val="28"/>
        </w:rPr>
        <w:t xml:space="preserve"> </w:t>
      </w:r>
      <w:proofErr w:type="spellStart"/>
      <w:r>
        <w:rPr>
          <w:sz w:val="28"/>
          <w:szCs w:val="28"/>
        </w:rPr>
        <w:t>пределами</w:t>
      </w:r>
      <w:proofErr w:type="spellEnd"/>
      <w:r>
        <w:rPr>
          <w:sz w:val="28"/>
          <w:szCs w:val="28"/>
        </w:rPr>
        <w:t xml:space="preserve"> </w:t>
      </w:r>
      <w:proofErr w:type="spellStart"/>
      <w:r>
        <w:rPr>
          <w:sz w:val="28"/>
          <w:szCs w:val="28"/>
        </w:rPr>
        <w:t>территории</w:t>
      </w:r>
      <w:proofErr w:type="spellEnd"/>
      <w:r>
        <w:rPr>
          <w:sz w:val="28"/>
          <w:szCs w:val="28"/>
        </w:rPr>
        <w:t xml:space="preserve"> </w:t>
      </w:r>
      <w:proofErr w:type="spellStart"/>
      <w:r>
        <w:rPr>
          <w:sz w:val="28"/>
          <w:szCs w:val="28"/>
        </w:rPr>
        <w:t>Российской</w:t>
      </w:r>
      <w:proofErr w:type="spellEnd"/>
      <w:r>
        <w:rPr>
          <w:sz w:val="28"/>
          <w:szCs w:val="28"/>
        </w:rPr>
        <w:t xml:space="preserve"> </w:t>
      </w:r>
      <w:proofErr w:type="spellStart"/>
      <w:r>
        <w:rPr>
          <w:sz w:val="28"/>
          <w:szCs w:val="28"/>
        </w:rPr>
        <w:t>Федерации</w:t>
      </w:r>
      <w:proofErr w:type="spellEnd"/>
      <w:r>
        <w:rPr>
          <w:sz w:val="28"/>
          <w:szCs w:val="28"/>
        </w:rPr>
        <w:t xml:space="preserve">, </w:t>
      </w:r>
      <w:proofErr w:type="spellStart"/>
      <w:r>
        <w:rPr>
          <w:sz w:val="28"/>
          <w:szCs w:val="28"/>
        </w:rPr>
        <w:t>владеть</w:t>
      </w:r>
      <w:proofErr w:type="spellEnd"/>
      <w:r>
        <w:rPr>
          <w:sz w:val="28"/>
          <w:szCs w:val="28"/>
        </w:rPr>
        <w:t xml:space="preserve"> и (</w:t>
      </w:r>
      <w:proofErr w:type="spellStart"/>
      <w:r>
        <w:rPr>
          <w:sz w:val="28"/>
          <w:szCs w:val="28"/>
        </w:rPr>
        <w:t>или</w:t>
      </w:r>
      <w:proofErr w:type="spellEnd"/>
      <w:r>
        <w:rPr>
          <w:sz w:val="28"/>
          <w:szCs w:val="28"/>
        </w:rPr>
        <w:t xml:space="preserve">) </w:t>
      </w:r>
      <w:proofErr w:type="spellStart"/>
      <w:r>
        <w:rPr>
          <w:sz w:val="28"/>
          <w:szCs w:val="28"/>
        </w:rPr>
        <w:t>пользоваться</w:t>
      </w:r>
      <w:proofErr w:type="spellEnd"/>
      <w:r>
        <w:rPr>
          <w:sz w:val="28"/>
          <w:szCs w:val="28"/>
        </w:rPr>
        <w:t xml:space="preserve"> </w:t>
      </w:r>
      <w:proofErr w:type="spellStart"/>
      <w:r>
        <w:rPr>
          <w:sz w:val="28"/>
          <w:szCs w:val="28"/>
        </w:rPr>
        <w:t>иностранными</w:t>
      </w:r>
      <w:proofErr w:type="spellEnd"/>
      <w:r>
        <w:rPr>
          <w:sz w:val="28"/>
          <w:szCs w:val="28"/>
        </w:rPr>
        <w:t xml:space="preserve"> </w:t>
      </w:r>
      <w:proofErr w:type="spellStart"/>
      <w:r>
        <w:rPr>
          <w:sz w:val="28"/>
          <w:szCs w:val="28"/>
        </w:rPr>
        <w:t>финансовыми</w:t>
      </w:r>
      <w:proofErr w:type="spellEnd"/>
      <w:r>
        <w:rPr>
          <w:sz w:val="28"/>
          <w:szCs w:val="28"/>
        </w:rPr>
        <w:t xml:space="preserve"> </w:t>
      </w:r>
      <w:proofErr w:type="spellStart"/>
      <w:r>
        <w:rPr>
          <w:sz w:val="28"/>
          <w:szCs w:val="28"/>
        </w:rPr>
        <w:t>инструментами</w:t>
      </w:r>
      <w:proofErr w:type="spellEnd"/>
      <w:r>
        <w:rPr>
          <w:sz w:val="28"/>
          <w:szCs w:val="28"/>
        </w:rPr>
        <w:t>» (</w:t>
      </w:r>
      <w:proofErr w:type="spellStart"/>
      <w:r>
        <w:rPr>
          <w:sz w:val="28"/>
          <w:szCs w:val="28"/>
        </w:rPr>
        <w:t>прилагается</w:t>
      </w:r>
      <w:proofErr w:type="spellEnd"/>
      <w:r>
        <w:rPr>
          <w:sz w:val="28"/>
          <w:szCs w:val="28"/>
        </w:rPr>
        <w:t>).</w:t>
      </w:r>
    </w:p>
    <w:p w:rsidR="0077671C" w:rsidRDefault="0077671C" w:rsidP="0077671C">
      <w:pPr>
        <w:autoSpaceDE w:val="0"/>
        <w:autoSpaceDN w:val="0"/>
        <w:adjustRightInd w:val="0"/>
        <w:ind w:firstLine="709"/>
        <w:jc w:val="both"/>
        <w:rPr>
          <w:sz w:val="28"/>
          <w:szCs w:val="28"/>
        </w:rPr>
      </w:pPr>
      <w:r>
        <w:rPr>
          <w:sz w:val="28"/>
          <w:szCs w:val="28"/>
        </w:rPr>
        <w:t xml:space="preserve">2. </w:t>
      </w:r>
      <w:proofErr w:type="gramStart"/>
      <w:r>
        <w:rPr>
          <w:sz w:val="28"/>
          <w:szCs w:val="28"/>
        </w:rPr>
        <w:t xml:space="preserve">Определить Комиссию по соблюдению требований к служебному поведению муниципальных служащих и урегулированию конфликта интересов в аппарате Совета </w:t>
      </w:r>
      <w:proofErr w:type="spellStart"/>
      <w:r>
        <w:rPr>
          <w:sz w:val="28"/>
          <w:szCs w:val="28"/>
        </w:rPr>
        <w:t>Молвинского</w:t>
      </w:r>
      <w:proofErr w:type="spellEnd"/>
      <w:r>
        <w:rPr>
          <w:sz w:val="28"/>
          <w:szCs w:val="28"/>
        </w:rPr>
        <w:t xml:space="preserve"> сельского поселения Зеленодольского муниципального района Республики Татарстан уполномоченной комиссией по рассмотрению вопросов невыполнения требований, указанных в пункте 5 Положения «О запрете отдельным </w:t>
      </w:r>
      <w:r>
        <w:rPr>
          <w:sz w:val="28"/>
          <w:szCs w:val="28"/>
        </w:rPr>
        <w:lastRenderedPageBreak/>
        <w:t>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w:t>
      </w:r>
      <w:proofErr w:type="gramEnd"/>
      <w:r>
        <w:rPr>
          <w:sz w:val="28"/>
          <w:szCs w:val="28"/>
        </w:rPr>
        <w:t xml:space="preserve"> Российской Федерации, владеть и (или) пользоваться иностранными финансовыми инструментами».</w:t>
      </w:r>
    </w:p>
    <w:p w:rsidR="0077671C" w:rsidRDefault="0077671C" w:rsidP="0077671C">
      <w:pPr>
        <w:tabs>
          <w:tab w:val="left" w:pos="-5387"/>
        </w:tabs>
        <w:spacing w:line="240" w:lineRule="atLeast"/>
        <w:ind w:right="142" w:firstLine="709"/>
        <w:jc w:val="both"/>
        <w:rPr>
          <w:sz w:val="28"/>
          <w:szCs w:val="28"/>
        </w:rPr>
      </w:pPr>
      <w:r>
        <w:rPr>
          <w:sz w:val="28"/>
          <w:szCs w:val="28"/>
        </w:rPr>
        <w:t xml:space="preserve">3. </w:t>
      </w:r>
      <w:proofErr w:type="gramStart"/>
      <w:r>
        <w:rPr>
          <w:sz w:val="28"/>
          <w:szCs w:val="28"/>
        </w:rPr>
        <w:t>Разместить</w:t>
      </w:r>
      <w:proofErr w:type="gramEnd"/>
      <w:r>
        <w:rPr>
          <w:sz w:val="28"/>
          <w:szCs w:val="28"/>
        </w:rPr>
        <w:t xml:space="preserve"> настоящее решение на официальном портале правовой информации Республики Татарстан (http://pravo.tatarstan.ru) и портале муниципальных образований Республики Татарстан (</w:t>
      </w:r>
      <w:hyperlink r:id="rId4" w:history="1">
        <w:r>
          <w:rPr>
            <w:rStyle w:val="af3"/>
            <w:rFonts w:eastAsiaTheme="majorEastAsia"/>
            <w:sz w:val="28"/>
            <w:szCs w:val="28"/>
          </w:rPr>
          <w:t>http://zelenodolsk.tatarstan.ru</w:t>
        </w:r>
      </w:hyperlink>
      <w:r>
        <w:rPr>
          <w:sz w:val="28"/>
          <w:szCs w:val="28"/>
        </w:rPr>
        <w:t>) в сети Интернет.</w:t>
      </w:r>
    </w:p>
    <w:p w:rsidR="0077671C" w:rsidRDefault="0077671C" w:rsidP="0077671C">
      <w:pPr>
        <w:pStyle w:val="ConsPlusTitle"/>
        <w:widowControl/>
        <w:ind w:firstLine="708"/>
        <w:jc w:val="both"/>
        <w:rPr>
          <w:rFonts w:ascii="Times New Roman" w:hAnsi="Times New Roman" w:cs="Times New Roman"/>
          <w:b w:val="0"/>
          <w:sz w:val="28"/>
          <w:szCs w:val="28"/>
        </w:rPr>
      </w:pPr>
      <w:r>
        <w:rPr>
          <w:rFonts w:ascii="Times New Roman" w:hAnsi="Times New Roman" w:cs="Times New Roman"/>
          <w:b w:val="0"/>
          <w:sz w:val="28"/>
          <w:szCs w:val="28"/>
        </w:rPr>
        <w:t>4. Настоящее решение вступает в силу со дня его официального опубликования.</w:t>
      </w:r>
    </w:p>
    <w:p w:rsidR="0077671C" w:rsidRDefault="0077671C" w:rsidP="0077671C">
      <w:pPr>
        <w:jc w:val="both"/>
        <w:rPr>
          <w:b/>
          <w:sz w:val="28"/>
          <w:szCs w:val="28"/>
        </w:rPr>
      </w:pPr>
    </w:p>
    <w:p w:rsidR="0077671C" w:rsidRPr="007F4FF5" w:rsidRDefault="0077671C" w:rsidP="0077671C">
      <w:pPr>
        <w:pStyle w:val="ConsPlusNormal"/>
        <w:ind w:firstLine="0"/>
        <w:rPr>
          <w:rFonts w:ascii="Times New Roman" w:hAnsi="Times New Roman" w:cs="Times New Roman"/>
          <w:b/>
          <w:sz w:val="28"/>
          <w:szCs w:val="28"/>
        </w:rPr>
      </w:pPr>
      <w:r w:rsidRPr="007F4FF5">
        <w:rPr>
          <w:rFonts w:ascii="Times New Roman" w:hAnsi="Times New Roman" w:cs="Times New Roman"/>
          <w:b/>
          <w:sz w:val="28"/>
          <w:szCs w:val="28"/>
        </w:rPr>
        <w:t xml:space="preserve">Глава </w:t>
      </w:r>
      <w:proofErr w:type="spellStart"/>
      <w:r w:rsidRPr="007F4FF5">
        <w:rPr>
          <w:rFonts w:ascii="Times New Roman" w:hAnsi="Times New Roman" w:cs="Times New Roman"/>
          <w:b/>
          <w:sz w:val="28"/>
          <w:szCs w:val="28"/>
        </w:rPr>
        <w:t>Молвинского</w:t>
      </w:r>
      <w:proofErr w:type="spellEnd"/>
      <w:r w:rsidRPr="007F4FF5">
        <w:rPr>
          <w:rFonts w:ascii="Times New Roman" w:hAnsi="Times New Roman" w:cs="Times New Roman"/>
          <w:b/>
          <w:sz w:val="28"/>
          <w:szCs w:val="28"/>
        </w:rPr>
        <w:t xml:space="preserve"> сельского поселения,</w:t>
      </w:r>
      <w:r w:rsidRPr="007F4FF5">
        <w:rPr>
          <w:rFonts w:ascii="Times New Roman" w:hAnsi="Times New Roman" w:cs="Times New Roman"/>
          <w:b/>
          <w:sz w:val="28"/>
          <w:szCs w:val="28"/>
        </w:rPr>
        <w:tab/>
      </w:r>
    </w:p>
    <w:p w:rsidR="0077671C" w:rsidRPr="007F4FF5" w:rsidRDefault="0077671C" w:rsidP="0077671C">
      <w:pPr>
        <w:pStyle w:val="ConsPlusNormal"/>
        <w:ind w:firstLine="0"/>
        <w:rPr>
          <w:rFonts w:ascii="Times New Roman" w:hAnsi="Times New Roman" w:cs="Times New Roman"/>
          <w:b/>
          <w:sz w:val="28"/>
          <w:szCs w:val="28"/>
        </w:rPr>
      </w:pPr>
      <w:r w:rsidRPr="007F4FF5">
        <w:rPr>
          <w:rFonts w:ascii="Times New Roman" w:hAnsi="Times New Roman" w:cs="Times New Roman"/>
          <w:b/>
          <w:sz w:val="28"/>
          <w:szCs w:val="28"/>
        </w:rPr>
        <w:t>председатель Совета</w:t>
      </w:r>
      <w:r w:rsidRPr="007F4FF5">
        <w:rPr>
          <w:rFonts w:ascii="Times New Roman" w:hAnsi="Times New Roman" w:cs="Times New Roman"/>
          <w:b/>
          <w:sz w:val="28"/>
          <w:szCs w:val="28"/>
        </w:rPr>
        <w:tab/>
      </w:r>
      <w:r w:rsidRPr="007F4FF5">
        <w:rPr>
          <w:rFonts w:ascii="Times New Roman" w:hAnsi="Times New Roman" w:cs="Times New Roman"/>
          <w:b/>
          <w:sz w:val="28"/>
          <w:szCs w:val="28"/>
        </w:rPr>
        <w:tab/>
      </w:r>
      <w:r w:rsidRPr="007F4FF5">
        <w:rPr>
          <w:rFonts w:ascii="Times New Roman" w:hAnsi="Times New Roman" w:cs="Times New Roman"/>
          <w:b/>
          <w:sz w:val="28"/>
          <w:szCs w:val="28"/>
        </w:rPr>
        <w:tab/>
      </w:r>
      <w:r w:rsidRPr="007F4FF5">
        <w:rPr>
          <w:rFonts w:ascii="Times New Roman" w:hAnsi="Times New Roman" w:cs="Times New Roman"/>
          <w:b/>
          <w:sz w:val="28"/>
          <w:szCs w:val="28"/>
        </w:rPr>
        <w:tab/>
      </w:r>
      <w:r w:rsidRPr="007F4FF5">
        <w:rPr>
          <w:rFonts w:ascii="Times New Roman" w:hAnsi="Times New Roman" w:cs="Times New Roman"/>
          <w:b/>
          <w:sz w:val="28"/>
          <w:szCs w:val="28"/>
        </w:rPr>
        <w:tab/>
      </w:r>
      <w:r w:rsidRPr="007F4FF5">
        <w:rPr>
          <w:rFonts w:ascii="Times New Roman" w:hAnsi="Times New Roman" w:cs="Times New Roman"/>
          <w:b/>
          <w:sz w:val="28"/>
          <w:szCs w:val="28"/>
        </w:rPr>
        <w:tab/>
      </w:r>
      <w:r w:rsidRPr="007F4FF5">
        <w:rPr>
          <w:rFonts w:ascii="Times New Roman" w:hAnsi="Times New Roman" w:cs="Times New Roman"/>
          <w:b/>
          <w:sz w:val="28"/>
          <w:szCs w:val="28"/>
        </w:rPr>
        <w:tab/>
      </w:r>
      <w:proofErr w:type="spellStart"/>
      <w:r w:rsidRPr="007F4FF5">
        <w:rPr>
          <w:rFonts w:ascii="Times New Roman" w:hAnsi="Times New Roman" w:cs="Times New Roman"/>
          <w:b/>
          <w:sz w:val="28"/>
          <w:szCs w:val="28"/>
        </w:rPr>
        <w:t>И.Г.Салахиев</w:t>
      </w:r>
      <w:proofErr w:type="spellEnd"/>
    </w:p>
    <w:p w:rsidR="0077671C" w:rsidRPr="007F4FF5" w:rsidRDefault="0077671C" w:rsidP="0077671C">
      <w:pPr>
        <w:pStyle w:val="ConsPlusNormal"/>
        <w:ind w:firstLine="0"/>
        <w:rPr>
          <w:rFonts w:ascii="Times New Roman" w:hAnsi="Times New Roman" w:cs="Times New Roman"/>
          <w:sz w:val="28"/>
          <w:szCs w:val="28"/>
        </w:rPr>
      </w:pPr>
    </w:p>
    <w:p w:rsidR="0077671C" w:rsidRPr="007F4FF5" w:rsidRDefault="0077671C" w:rsidP="0077671C">
      <w:pPr>
        <w:pStyle w:val="ConsPlusNormal"/>
        <w:ind w:firstLine="0"/>
        <w:rPr>
          <w:rFonts w:ascii="Times New Roman" w:hAnsi="Times New Roman" w:cs="Times New Roman"/>
          <w:sz w:val="28"/>
          <w:szCs w:val="28"/>
        </w:rPr>
      </w:pPr>
    </w:p>
    <w:p w:rsidR="0077671C" w:rsidRDefault="0077671C" w:rsidP="0077671C">
      <w:pPr>
        <w:pStyle w:val="ConsPlusNormal"/>
      </w:pPr>
    </w:p>
    <w:p w:rsidR="0077671C" w:rsidRDefault="0077671C" w:rsidP="0077671C">
      <w:pPr>
        <w:pStyle w:val="ConsPlusNormal"/>
      </w:pPr>
    </w:p>
    <w:p w:rsidR="0077671C" w:rsidRDefault="0077671C" w:rsidP="0077671C">
      <w:pPr>
        <w:pStyle w:val="ConsPlusNormal"/>
      </w:pPr>
    </w:p>
    <w:p w:rsidR="0077671C" w:rsidRDefault="0077671C" w:rsidP="0077671C">
      <w:pPr>
        <w:pStyle w:val="ConsPlusNormal"/>
      </w:pPr>
    </w:p>
    <w:p w:rsidR="0077671C" w:rsidRDefault="0077671C" w:rsidP="0077671C">
      <w:pPr>
        <w:pStyle w:val="ConsPlusNormal"/>
      </w:pPr>
    </w:p>
    <w:p w:rsidR="0077671C" w:rsidRDefault="0077671C" w:rsidP="0077671C">
      <w:pPr>
        <w:pStyle w:val="ConsPlusNormal"/>
      </w:pPr>
    </w:p>
    <w:p w:rsidR="0077671C" w:rsidRDefault="0077671C" w:rsidP="0077671C">
      <w:pPr>
        <w:pStyle w:val="ConsPlusNormal"/>
      </w:pPr>
    </w:p>
    <w:p w:rsidR="0077671C" w:rsidRDefault="0077671C" w:rsidP="0077671C">
      <w:pPr>
        <w:pStyle w:val="ConsPlusNormal"/>
      </w:pPr>
    </w:p>
    <w:p w:rsidR="0077671C" w:rsidRDefault="0077671C" w:rsidP="0077671C">
      <w:pPr>
        <w:pStyle w:val="ConsPlusNormal"/>
      </w:pPr>
    </w:p>
    <w:p w:rsidR="0077671C" w:rsidRDefault="0077671C" w:rsidP="0077671C">
      <w:pPr>
        <w:pStyle w:val="ConsPlusNormal"/>
      </w:pPr>
    </w:p>
    <w:p w:rsidR="0077671C" w:rsidRDefault="0077671C" w:rsidP="0077671C">
      <w:pPr>
        <w:pStyle w:val="ConsPlusNormal"/>
      </w:pPr>
    </w:p>
    <w:p w:rsidR="0077671C" w:rsidRDefault="0077671C" w:rsidP="0077671C">
      <w:pPr>
        <w:pStyle w:val="ConsPlusNormal"/>
      </w:pPr>
    </w:p>
    <w:p w:rsidR="0077671C" w:rsidRDefault="0077671C" w:rsidP="0077671C">
      <w:pPr>
        <w:pStyle w:val="ConsPlusNormal"/>
      </w:pPr>
    </w:p>
    <w:p w:rsidR="0077671C" w:rsidRDefault="0077671C" w:rsidP="0077671C">
      <w:pPr>
        <w:pStyle w:val="ConsPlusNormal"/>
      </w:pPr>
    </w:p>
    <w:p w:rsidR="0077671C" w:rsidRDefault="0077671C" w:rsidP="0077671C">
      <w:pPr>
        <w:pStyle w:val="ConsPlusNormal"/>
      </w:pPr>
    </w:p>
    <w:p w:rsidR="0077671C" w:rsidRDefault="0077671C" w:rsidP="0077671C">
      <w:pPr>
        <w:pStyle w:val="ConsPlusNormal"/>
      </w:pPr>
    </w:p>
    <w:p w:rsidR="0077671C" w:rsidRDefault="0077671C" w:rsidP="0077671C">
      <w:pPr>
        <w:pStyle w:val="ConsPlusNormal"/>
      </w:pPr>
    </w:p>
    <w:p w:rsidR="0077671C" w:rsidRDefault="0077671C" w:rsidP="0077671C">
      <w:pPr>
        <w:pStyle w:val="ConsPlusNormal"/>
      </w:pPr>
    </w:p>
    <w:p w:rsidR="0077671C" w:rsidRDefault="0077671C" w:rsidP="0077671C">
      <w:pPr>
        <w:pStyle w:val="ConsPlusNormal"/>
      </w:pPr>
    </w:p>
    <w:p w:rsidR="0077671C" w:rsidRDefault="0077671C" w:rsidP="0077671C">
      <w:pPr>
        <w:pStyle w:val="ConsPlusNormal"/>
      </w:pPr>
    </w:p>
    <w:p w:rsidR="0077671C" w:rsidRDefault="0077671C" w:rsidP="0077671C">
      <w:pPr>
        <w:pStyle w:val="ConsPlusNormal"/>
      </w:pPr>
    </w:p>
    <w:p w:rsidR="0077671C" w:rsidRDefault="0077671C" w:rsidP="0077671C">
      <w:pPr>
        <w:pStyle w:val="ConsPlusNormal"/>
      </w:pPr>
    </w:p>
    <w:p w:rsidR="0077671C" w:rsidRDefault="0077671C" w:rsidP="0077671C">
      <w:pPr>
        <w:pStyle w:val="ConsPlusNormal"/>
      </w:pPr>
    </w:p>
    <w:p w:rsidR="0077671C" w:rsidRDefault="0077671C" w:rsidP="0077671C">
      <w:pPr>
        <w:pStyle w:val="ConsPlusNormal"/>
      </w:pPr>
    </w:p>
    <w:p w:rsidR="0077671C" w:rsidRDefault="0077671C" w:rsidP="0077671C">
      <w:pPr>
        <w:pStyle w:val="ConsPlusNormal"/>
      </w:pPr>
    </w:p>
    <w:p w:rsidR="0077671C" w:rsidRDefault="0077671C" w:rsidP="0077671C">
      <w:pPr>
        <w:pStyle w:val="ConsPlusNormal"/>
      </w:pPr>
    </w:p>
    <w:p w:rsidR="0077671C" w:rsidRDefault="0077671C" w:rsidP="0077671C">
      <w:pPr>
        <w:pStyle w:val="ConsPlusNormal"/>
      </w:pPr>
    </w:p>
    <w:p w:rsidR="0077671C" w:rsidRDefault="0077671C" w:rsidP="0077671C">
      <w:pPr>
        <w:pStyle w:val="ConsPlusNormal"/>
      </w:pPr>
    </w:p>
    <w:p w:rsidR="0077671C" w:rsidRDefault="0077671C" w:rsidP="0077671C">
      <w:pPr>
        <w:pStyle w:val="ConsPlusNormal"/>
      </w:pPr>
    </w:p>
    <w:p w:rsidR="0077671C" w:rsidRDefault="0077671C" w:rsidP="0077671C">
      <w:pPr>
        <w:pStyle w:val="ConsPlusNormal"/>
      </w:pPr>
    </w:p>
    <w:p w:rsidR="0077671C" w:rsidRDefault="0077671C" w:rsidP="0077671C">
      <w:pPr>
        <w:pStyle w:val="ConsPlusNormal"/>
      </w:pPr>
    </w:p>
    <w:p w:rsidR="0077671C" w:rsidRDefault="0077671C" w:rsidP="0077671C">
      <w:pPr>
        <w:pStyle w:val="ConsPlusNormal"/>
      </w:pPr>
    </w:p>
    <w:p w:rsidR="0077671C" w:rsidRDefault="0077671C" w:rsidP="0077671C">
      <w:pPr>
        <w:pStyle w:val="ConsPlusNormal"/>
      </w:pPr>
    </w:p>
    <w:p w:rsidR="0077671C" w:rsidRDefault="0077671C" w:rsidP="0077671C">
      <w:pPr>
        <w:pStyle w:val="ConsPlusNormal"/>
      </w:pPr>
    </w:p>
    <w:p w:rsidR="0077671C" w:rsidRDefault="0077671C" w:rsidP="0077671C">
      <w:pPr>
        <w:pStyle w:val="ConsPlusNormal"/>
      </w:pPr>
    </w:p>
    <w:p w:rsidR="0077671C" w:rsidRDefault="0077671C" w:rsidP="0077671C">
      <w:pPr>
        <w:autoSpaceDE w:val="0"/>
        <w:autoSpaceDN w:val="0"/>
        <w:adjustRightInd w:val="0"/>
        <w:jc w:val="right"/>
        <w:rPr>
          <w:sz w:val="28"/>
          <w:szCs w:val="28"/>
        </w:rPr>
      </w:pPr>
    </w:p>
    <w:p w:rsidR="0077671C" w:rsidRDefault="0077671C" w:rsidP="0077671C">
      <w:pPr>
        <w:autoSpaceDE w:val="0"/>
        <w:autoSpaceDN w:val="0"/>
        <w:adjustRightInd w:val="0"/>
        <w:jc w:val="right"/>
        <w:rPr>
          <w:sz w:val="28"/>
          <w:szCs w:val="28"/>
        </w:rPr>
      </w:pPr>
    </w:p>
    <w:p w:rsidR="0077671C" w:rsidRDefault="0077671C" w:rsidP="0077671C">
      <w:pPr>
        <w:autoSpaceDE w:val="0"/>
        <w:autoSpaceDN w:val="0"/>
        <w:adjustRightInd w:val="0"/>
        <w:jc w:val="right"/>
        <w:rPr>
          <w:sz w:val="28"/>
          <w:szCs w:val="28"/>
        </w:rPr>
      </w:pPr>
    </w:p>
    <w:p w:rsidR="0077671C" w:rsidRDefault="0077671C" w:rsidP="0077671C">
      <w:pPr>
        <w:autoSpaceDE w:val="0"/>
        <w:autoSpaceDN w:val="0"/>
        <w:adjustRightInd w:val="0"/>
        <w:jc w:val="right"/>
        <w:rPr>
          <w:sz w:val="28"/>
          <w:szCs w:val="28"/>
        </w:rPr>
      </w:pPr>
    </w:p>
    <w:p w:rsidR="0077671C" w:rsidRDefault="0077671C" w:rsidP="0077671C">
      <w:pPr>
        <w:autoSpaceDE w:val="0"/>
        <w:autoSpaceDN w:val="0"/>
        <w:adjustRightInd w:val="0"/>
        <w:jc w:val="right"/>
        <w:rPr>
          <w:sz w:val="28"/>
          <w:szCs w:val="28"/>
        </w:rPr>
      </w:pPr>
    </w:p>
    <w:p w:rsidR="0077671C" w:rsidRPr="007F4FF5" w:rsidRDefault="0077671C" w:rsidP="0077671C">
      <w:pPr>
        <w:pStyle w:val="ConsPlusNormal"/>
        <w:ind w:left="6237"/>
        <w:outlineLvl w:val="0"/>
        <w:rPr>
          <w:rFonts w:asciiTheme="minorHAnsi" w:hAnsiTheme="minorHAnsi" w:cstheme="minorHAnsi"/>
          <w:b/>
          <w:sz w:val="24"/>
          <w:szCs w:val="24"/>
        </w:rPr>
      </w:pPr>
      <w:r w:rsidRPr="007F4FF5">
        <w:rPr>
          <w:rFonts w:asciiTheme="minorHAnsi" w:hAnsiTheme="minorHAnsi" w:cstheme="minorHAnsi"/>
          <w:b/>
          <w:sz w:val="24"/>
          <w:szCs w:val="24"/>
        </w:rPr>
        <w:lastRenderedPageBreak/>
        <w:t xml:space="preserve">Приложение </w:t>
      </w:r>
    </w:p>
    <w:p w:rsidR="0077671C" w:rsidRPr="007F4FF5" w:rsidRDefault="0077671C" w:rsidP="0077671C">
      <w:pPr>
        <w:pStyle w:val="ConsPlusNormal"/>
        <w:ind w:left="6237"/>
        <w:rPr>
          <w:rFonts w:asciiTheme="minorHAnsi" w:hAnsiTheme="minorHAnsi" w:cstheme="minorHAnsi"/>
          <w:b/>
          <w:sz w:val="24"/>
          <w:szCs w:val="24"/>
        </w:rPr>
      </w:pPr>
      <w:r w:rsidRPr="007F4FF5">
        <w:rPr>
          <w:rFonts w:asciiTheme="minorHAnsi" w:hAnsiTheme="minorHAnsi" w:cstheme="minorHAnsi"/>
          <w:b/>
          <w:sz w:val="24"/>
          <w:szCs w:val="24"/>
        </w:rPr>
        <w:t xml:space="preserve">к решению Совета </w:t>
      </w:r>
      <w:proofErr w:type="spellStart"/>
      <w:r>
        <w:rPr>
          <w:rFonts w:asciiTheme="minorHAnsi" w:hAnsiTheme="minorHAnsi" w:cstheme="minorHAnsi"/>
          <w:b/>
          <w:sz w:val="24"/>
          <w:szCs w:val="24"/>
        </w:rPr>
        <w:t>Молвинского</w:t>
      </w:r>
      <w:proofErr w:type="spellEnd"/>
      <w:r>
        <w:rPr>
          <w:rFonts w:asciiTheme="minorHAnsi" w:hAnsiTheme="minorHAnsi" w:cstheme="minorHAnsi"/>
          <w:b/>
          <w:sz w:val="24"/>
          <w:szCs w:val="24"/>
        </w:rPr>
        <w:t xml:space="preserve"> </w:t>
      </w:r>
      <w:r w:rsidRPr="007F4FF5">
        <w:rPr>
          <w:rFonts w:asciiTheme="minorHAnsi" w:hAnsiTheme="minorHAnsi" w:cstheme="minorHAnsi"/>
          <w:b/>
          <w:sz w:val="24"/>
          <w:szCs w:val="24"/>
        </w:rPr>
        <w:t>сельского поселения</w:t>
      </w:r>
    </w:p>
    <w:p w:rsidR="0077671C" w:rsidRPr="007F4FF5" w:rsidRDefault="0077671C" w:rsidP="0077671C">
      <w:pPr>
        <w:pStyle w:val="ConsPlusNormal"/>
        <w:ind w:left="6237"/>
        <w:rPr>
          <w:rFonts w:asciiTheme="minorHAnsi" w:hAnsiTheme="minorHAnsi" w:cstheme="minorHAnsi"/>
          <w:b/>
          <w:sz w:val="28"/>
          <w:szCs w:val="28"/>
        </w:rPr>
      </w:pPr>
      <w:r w:rsidRPr="007F4FF5">
        <w:rPr>
          <w:rFonts w:asciiTheme="minorHAnsi" w:hAnsiTheme="minorHAnsi" w:cstheme="minorHAnsi"/>
          <w:b/>
          <w:sz w:val="24"/>
          <w:szCs w:val="24"/>
        </w:rPr>
        <w:t>от «</w:t>
      </w:r>
      <w:r>
        <w:rPr>
          <w:rFonts w:asciiTheme="minorHAnsi" w:hAnsiTheme="minorHAnsi" w:cstheme="minorHAnsi"/>
          <w:b/>
          <w:sz w:val="24"/>
          <w:szCs w:val="24"/>
        </w:rPr>
        <w:t>15</w:t>
      </w:r>
      <w:r w:rsidRPr="007F4FF5">
        <w:rPr>
          <w:rFonts w:asciiTheme="minorHAnsi" w:hAnsiTheme="minorHAnsi" w:cstheme="minorHAnsi"/>
          <w:b/>
          <w:sz w:val="24"/>
          <w:szCs w:val="24"/>
        </w:rPr>
        <w:t xml:space="preserve">» </w:t>
      </w:r>
      <w:r>
        <w:rPr>
          <w:rFonts w:asciiTheme="minorHAnsi" w:hAnsiTheme="minorHAnsi" w:cstheme="minorHAnsi"/>
          <w:b/>
          <w:sz w:val="24"/>
          <w:szCs w:val="24"/>
        </w:rPr>
        <w:t>апреля</w:t>
      </w:r>
      <w:r w:rsidRPr="007F4FF5">
        <w:rPr>
          <w:rFonts w:asciiTheme="minorHAnsi" w:hAnsiTheme="minorHAnsi" w:cstheme="minorHAnsi"/>
          <w:b/>
          <w:sz w:val="24"/>
          <w:szCs w:val="24"/>
        </w:rPr>
        <w:t xml:space="preserve"> 20</w:t>
      </w:r>
      <w:r>
        <w:rPr>
          <w:rFonts w:asciiTheme="minorHAnsi" w:hAnsiTheme="minorHAnsi" w:cstheme="minorHAnsi"/>
          <w:b/>
          <w:sz w:val="24"/>
          <w:szCs w:val="24"/>
        </w:rPr>
        <w:t>16</w:t>
      </w:r>
      <w:r w:rsidRPr="007F4FF5">
        <w:rPr>
          <w:rFonts w:asciiTheme="minorHAnsi" w:hAnsiTheme="minorHAnsi" w:cstheme="minorHAnsi"/>
          <w:b/>
          <w:sz w:val="24"/>
          <w:szCs w:val="24"/>
        </w:rPr>
        <w:t xml:space="preserve"> года, №</w:t>
      </w:r>
      <w:r>
        <w:rPr>
          <w:rFonts w:asciiTheme="minorHAnsi" w:hAnsiTheme="minorHAnsi" w:cstheme="minorHAnsi"/>
          <w:b/>
          <w:sz w:val="24"/>
          <w:szCs w:val="24"/>
        </w:rPr>
        <w:t>36</w:t>
      </w:r>
    </w:p>
    <w:p w:rsidR="0077671C" w:rsidRDefault="0077671C" w:rsidP="0077671C">
      <w:pPr>
        <w:pStyle w:val="ConsPlusTitle"/>
        <w:widowControl/>
        <w:jc w:val="both"/>
        <w:rPr>
          <w:rFonts w:ascii="Times New Roman" w:hAnsi="Times New Roman" w:cs="Times New Roman"/>
          <w:b w:val="0"/>
          <w:sz w:val="28"/>
          <w:szCs w:val="28"/>
        </w:rPr>
      </w:pPr>
    </w:p>
    <w:p w:rsidR="0077671C" w:rsidRDefault="0077671C" w:rsidP="0077671C">
      <w:pPr>
        <w:pStyle w:val="ConsPlusTitle"/>
        <w:widowControl/>
        <w:jc w:val="both"/>
        <w:rPr>
          <w:rFonts w:ascii="Times New Roman" w:hAnsi="Times New Roman" w:cs="Times New Roman"/>
          <w:b w:val="0"/>
          <w:sz w:val="28"/>
          <w:szCs w:val="28"/>
        </w:rPr>
      </w:pPr>
    </w:p>
    <w:p w:rsidR="0077671C" w:rsidRDefault="0077671C" w:rsidP="0077671C">
      <w:pPr>
        <w:jc w:val="center"/>
        <w:rPr>
          <w:snapToGrid w:val="0"/>
          <w:color w:val="000000"/>
          <w:sz w:val="28"/>
          <w:szCs w:val="28"/>
        </w:rPr>
      </w:pPr>
      <w:r>
        <w:rPr>
          <w:snapToGrid w:val="0"/>
          <w:color w:val="000000"/>
          <w:sz w:val="28"/>
          <w:szCs w:val="28"/>
        </w:rPr>
        <w:t>Положение</w:t>
      </w:r>
    </w:p>
    <w:p w:rsidR="0077671C" w:rsidRDefault="0077671C" w:rsidP="0077671C">
      <w:pPr>
        <w:jc w:val="center"/>
        <w:rPr>
          <w:snapToGrid w:val="0"/>
          <w:color w:val="000000"/>
          <w:sz w:val="28"/>
          <w:szCs w:val="28"/>
        </w:rPr>
      </w:pPr>
      <w:r>
        <w:rPr>
          <w:snapToGrid w:val="0"/>
          <w:color w:val="000000"/>
          <w:sz w:val="28"/>
          <w:szCs w:val="28"/>
        </w:rPr>
        <w:t xml:space="preserve">о запрете отдельным категориям лиц </w:t>
      </w:r>
      <w:proofErr w:type="gramStart"/>
      <w:r>
        <w:rPr>
          <w:snapToGrid w:val="0"/>
          <w:color w:val="000000"/>
          <w:sz w:val="28"/>
          <w:szCs w:val="28"/>
        </w:rPr>
        <w:t>открывать и иметь</w:t>
      </w:r>
      <w:proofErr w:type="gramEnd"/>
      <w:r>
        <w:rPr>
          <w:snapToGrid w:val="0"/>
          <w:color w:val="000000"/>
          <w:sz w:val="28"/>
          <w:szCs w:val="28"/>
        </w:rPr>
        <w:t xml:space="preserve"> счета (вклады),</w:t>
      </w:r>
    </w:p>
    <w:p w:rsidR="0077671C" w:rsidRDefault="0077671C" w:rsidP="0077671C">
      <w:pPr>
        <w:jc w:val="center"/>
        <w:rPr>
          <w:snapToGrid w:val="0"/>
          <w:color w:val="000000"/>
          <w:sz w:val="28"/>
          <w:szCs w:val="28"/>
        </w:rPr>
      </w:pPr>
      <w:r>
        <w:rPr>
          <w:snapToGrid w:val="0"/>
          <w:color w:val="000000"/>
          <w:sz w:val="28"/>
          <w:szCs w:val="28"/>
        </w:rPr>
        <w:t xml:space="preserve">хранить наличные денежные средства и ценности в </w:t>
      </w:r>
      <w:proofErr w:type="gramStart"/>
      <w:r>
        <w:rPr>
          <w:snapToGrid w:val="0"/>
          <w:color w:val="000000"/>
          <w:sz w:val="28"/>
          <w:szCs w:val="28"/>
        </w:rPr>
        <w:t>иностранных</w:t>
      </w:r>
      <w:proofErr w:type="gramEnd"/>
    </w:p>
    <w:p w:rsidR="0077671C" w:rsidRDefault="0077671C" w:rsidP="0077671C">
      <w:pPr>
        <w:jc w:val="center"/>
        <w:rPr>
          <w:snapToGrid w:val="0"/>
          <w:color w:val="000000"/>
          <w:sz w:val="28"/>
          <w:szCs w:val="28"/>
        </w:rPr>
      </w:pPr>
      <w:proofErr w:type="gramStart"/>
      <w:r>
        <w:rPr>
          <w:snapToGrid w:val="0"/>
          <w:color w:val="000000"/>
          <w:sz w:val="28"/>
          <w:szCs w:val="28"/>
        </w:rPr>
        <w:t>банках</w:t>
      </w:r>
      <w:proofErr w:type="gramEnd"/>
      <w:r>
        <w:rPr>
          <w:snapToGrid w:val="0"/>
          <w:color w:val="000000"/>
          <w:sz w:val="28"/>
          <w:szCs w:val="28"/>
        </w:rPr>
        <w:t>, расположенных за пределами территории Российской</w:t>
      </w:r>
    </w:p>
    <w:p w:rsidR="0077671C" w:rsidRDefault="0077671C" w:rsidP="0077671C">
      <w:pPr>
        <w:jc w:val="center"/>
        <w:rPr>
          <w:snapToGrid w:val="0"/>
          <w:color w:val="000000"/>
          <w:sz w:val="28"/>
          <w:szCs w:val="28"/>
        </w:rPr>
      </w:pPr>
      <w:r>
        <w:rPr>
          <w:snapToGrid w:val="0"/>
          <w:color w:val="000000"/>
          <w:sz w:val="28"/>
          <w:szCs w:val="28"/>
        </w:rPr>
        <w:t xml:space="preserve">Федерации, владеть и (или) пользоваться </w:t>
      </w:r>
      <w:proofErr w:type="gramStart"/>
      <w:r>
        <w:rPr>
          <w:snapToGrid w:val="0"/>
          <w:color w:val="000000"/>
          <w:sz w:val="28"/>
          <w:szCs w:val="28"/>
        </w:rPr>
        <w:t>иностранными</w:t>
      </w:r>
      <w:proofErr w:type="gramEnd"/>
      <w:r>
        <w:rPr>
          <w:snapToGrid w:val="0"/>
          <w:color w:val="000000"/>
          <w:sz w:val="28"/>
          <w:szCs w:val="28"/>
        </w:rPr>
        <w:t xml:space="preserve"> </w:t>
      </w:r>
    </w:p>
    <w:p w:rsidR="0077671C" w:rsidRDefault="0077671C" w:rsidP="0077671C">
      <w:pPr>
        <w:jc w:val="center"/>
        <w:rPr>
          <w:snapToGrid w:val="0"/>
          <w:color w:val="000000"/>
          <w:sz w:val="28"/>
          <w:szCs w:val="28"/>
        </w:rPr>
      </w:pPr>
      <w:r>
        <w:rPr>
          <w:snapToGrid w:val="0"/>
          <w:color w:val="000000"/>
          <w:sz w:val="28"/>
          <w:szCs w:val="28"/>
        </w:rPr>
        <w:t>финансовыми  инструментами</w:t>
      </w:r>
    </w:p>
    <w:p w:rsidR="0077671C" w:rsidRDefault="0077671C" w:rsidP="0077671C">
      <w:pPr>
        <w:jc w:val="both"/>
        <w:rPr>
          <w:b/>
          <w:snapToGrid w:val="0"/>
          <w:color w:val="000000"/>
          <w:sz w:val="28"/>
          <w:szCs w:val="28"/>
        </w:rPr>
      </w:pPr>
    </w:p>
    <w:p w:rsidR="0077671C" w:rsidRDefault="0077671C" w:rsidP="0077671C">
      <w:pPr>
        <w:ind w:firstLine="708"/>
        <w:jc w:val="both"/>
        <w:rPr>
          <w:snapToGrid w:val="0"/>
          <w:color w:val="000000"/>
          <w:sz w:val="28"/>
          <w:szCs w:val="28"/>
        </w:rPr>
      </w:pPr>
      <w:r>
        <w:rPr>
          <w:snapToGrid w:val="0"/>
          <w:color w:val="000000"/>
          <w:sz w:val="28"/>
          <w:szCs w:val="28"/>
        </w:rPr>
        <w:t xml:space="preserve">1. </w:t>
      </w:r>
      <w:proofErr w:type="gramStart"/>
      <w:r>
        <w:rPr>
          <w:snapToGrid w:val="0"/>
          <w:color w:val="000000"/>
          <w:sz w:val="28"/>
          <w:szCs w:val="28"/>
        </w:rPr>
        <w:t xml:space="preserve">Настоящее Положение разработано в соответствии </w:t>
      </w:r>
      <w:r>
        <w:rPr>
          <w:sz w:val="28"/>
          <w:szCs w:val="28"/>
        </w:rPr>
        <w:t xml:space="preserve">Федеральным законом от 6 октября 2003 года №131-ФЗ «Об общих принципах организации местного самоуправления в Российской Федерации», Федеральным законом от 25 декабря 2008 года №237-ФЗ «О противодействии коррупции», Федеральным законом от 3 декабря 2012 года №230-ФЗ «О контроле за соответствием расходов лиц, замещавших государственные должности, и иных лиц их доходам», </w:t>
      </w:r>
      <w:r>
        <w:rPr>
          <w:snapToGrid w:val="0"/>
          <w:color w:val="000000"/>
          <w:sz w:val="28"/>
          <w:szCs w:val="28"/>
        </w:rPr>
        <w:t>Федеральным законом от 7 мая</w:t>
      </w:r>
      <w:proofErr w:type="gramEnd"/>
      <w:r>
        <w:rPr>
          <w:snapToGrid w:val="0"/>
          <w:color w:val="000000"/>
          <w:sz w:val="28"/>
          <w:szCs w:val="28"/>
        </w:rPr>
        <w:t xml:space="preserve"> 2013 года №79- ФЗ «О запрете отдельным категориям лиц </w:t>
      </w:r>
      <w:proofErr w:type="gramStart"/>
      <w:r>
        <w:rPr>
          <w:snapToGrid w:val="0"/>
          <w:color w:val="000000"/>
          <w:sz w:val="28"/>
          <w:szCs w:val="28"/>
        </w:rPr>
        <w:t>открывать и иметь</w:t>
      </w:r>
      <w:proofErr w:type="gramEnd"/>
      <w:r>
        <w:rPr>
          <w:snapToGrid w:val="0"/>
          <w:color w:val="000000"/>
          <w:sz w:val="28"/>
          <w:szCs w:val="28"/>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7671C" w:rsidRDefault="0077671C" w:rsidP="0077671C">
      <w:pPr>
        <w:ind w:firstLine="708"/>
        <w:jc w:val="both"/>
        <w:rPr>
          <w:snapToGrid w:val="0"/>
          <w:color w:val="000000"/>
          <w:sz w:val="28"/>
          <w:szCs w:val="28"/>
        </w:rPr>
      </w:pPr>
      <w:r>
        <w:rPr>
          <w:snapToGrid w:val="0"/>
          <w:color w:val="000000"/>
          <w:sz w:val="28"/>
          <w:szCs w:val="28"/>
        </w:rPr>
        <w:t xml:space="preserve">2. Запрещается </w:t>
      </w:r>
      <w:proofErr w:type="gramStart"/>
      <w:r>
        <w:rPr>
          <w:snapToGrid w:val="0"/>
          <w:color w:val="000000"/>
          <w:sz w:val="28"/>
          <w:szCs w:val="28"/>
        </w:rPr>
        <w:t>открывать и иметь</w:t>
      </w:r>
      <w:proofErr w:type="gramEnd"/>
      <w:r>
        <w:rPr>
          <w:snapToGrid w:val="0"/>
          <w:color w:val="000000"/>
          <w:sz w:val="28"/>
          <w:szCs w:val="28"/>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7671C" w:rsidRDefault="0077671C" w:rsidP="0077671C">
      <w:pPr>
        <w:ind w:firstLine="708"/>
        <w:jc w:val="both"/>
        <w:rPr>
          <w:snapToGrid w:val="0"/>
          <w:color w:val="000000"/>
          <w:sz w:val="28"/>
          <w:szCs w:val="28"/>
        </w:rPr>
      </w:pPr>
      <w:r>
        <w:rPr>
          <w:snapToGrid w:val="0"/>
          <w:color w:val="000000"/>
          <w:sz w:val="28"/>
          <w:szCs w:val="28"/>
        </w:rPr>
        <w:t xml:space="preserve">1) лицам, замещающим должность </w:t>
      </w:r>
      <w:r>
        <w:rPr>
          <w:sz w:val="28"/>
          <w:szCs w:val="28"/>
        </w:rPr>
        <w:t xml:space="preserve">главы </w:t>
      </w:r>
      <w:proofErr w:type="spellStart"/>
      <w:r>
        <w:rPr>
          <w:sz w:val="28"/>
          <w:szCs w:val="28"/>
        </w:rPr>
        <w:t>Молвинского</w:t>
      </w:r>
      <w:proofErr w:type="spellEnd"/>
      <w:r>
        <w:rPr>
          <w:sz w:val="28"/>
          <w:szCs w:val="28"/>
        </w:rPr>
        <w:t xml:space="preserve"> сельского поселения, исполняющего полномочия руководителя исполнительного комитета </w:t>
      </w:r>
      <w:proofErr w:type="spellStart"/>
      <w:r>
        <w:rPr>
          <w:sz w:val="28"/>
          <w:szCs w:val="28"/>
        </w:rPr>
        <w:t>Молвинского</w:t>
      </w:r>
      <w:proofErr w:type="spellEnd"/>
      <w:r>
        <w:rPr>
          <w:sz w:val="28"/>
          <w:szCs w:val="28"/>
        </w:rPr>
        <w:t xml:space="preserve"> сельского поселения</w:t>
      </w:r>
      <w:r>
        <w:rPr>
          <w:snapToGrid w:val="0"/>
          <w:color w:val="000000"/>
          <w:sz w:val="28"/>
          <w:szCs w:val="28"/>
        </w:rPr>
        <w:t>;</w:t>
      </w:r>
    </w:p>
    <w:p w:rsidR="0077671C" w:rsidRDefault="0077671C" w:rsidP="0077671C">
      <w:pPr>
        <w:ind w:firstLine="709"/>
        <w:jc w:val="both"/>
        <w:rPr>
          <w:snapToGrid w:val="0"/>
          <w:sz w:val="28"/>
          <w:szCs w:val="28"/>
        </w:rPr>
      </w:pPr>
      <w:r>
        <w:rPr>
          <w:snapToGrid w:val="0"/>
          <w:sz w:val="28"/>
          <w:szCs w:val="28"/>
        </w:rPr>
        <w:t>2) супругу (супруге) и несовершеннолетним детям лица, указанного в подпункте 1 пункта 2 настоящего Положения.</w:t>
      </w:r>
    </w:p>
    <w:p w:rsidR="0077671C" w:rsidRDefault="0077671C" w:rsidP="0077671C">
      <w:pPr>
        <w:pStyle w:val="af4"/>
        <w:spacing w:before="0" w:beforeAutospacing="0" w:after="0" w:afterAutospacing="0"/>
        <w:ind w:firstLine="709"/>
        <w:jc w:val="both"/>
        <w:rPr>
          <w:sz w:val="28"/>
          <w:szCs w:val="28"/>
        </w:rPr>
      </w:pPr>
      <w:r>
        <w:rPr>
          <w:sz w:val="28"/>
          <w:szCs w:val="28"/>
        </w:rPr>
        <w:t xml:space="preserve">3. </w:t>
      </w:r>
      <w:proofErr w:type="gramStart"/>
      <w:r>
        <w:rPr>
          <w:sz w:val="28"/>
          <w:szCs w:val="28"/>
        </w:rPr>
        <w:t xml:space="preserve">Лицо, указанное </w:t>
      </w:r>
      <w:r>
        <w:rPr>
          <w:snapToGrid w:val="0"/>
          <w:sz w:val="28"/>
          <w:szCs w:val="28"/>
        </w:rPr>
        <w:t xml:space="preserve">в подпункте 1 пункта 2 </w:t>
      </w:r>
      <w:r>
        <w:rPr>
          <w:sz w:val="28"/>
          <w:szCs w:val="28"/>
        </w:rPr>
        <w:t>настоящего Положения, при представлении в соответствии с законодательными и иными нормативными правовыми актами сведений о доходах, об имуществе и обязательствах имущественного характера указывает сведения о принадлежащем ему, его супругу (супруге)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w:t>
      </w:r>
      <w:proofErr w:type="gramEnd"/>
      <w:r>
        <w:rPr>
          <w:sz w:val="28"/>
          <w:szCs w:val="28"/>
        </w:rPr>
        <w:t xml:space="preserve"> </w:t>
      </w:r>
      <w:proofErr w:type="gramStart"/>
      <w:r>
        <w:rPr>
          <w:sz w:val="28"/>
          <w:szCs w:val="28"/>
        </w:rPr>
        <w:t>обязательствах</w:t>
      </w:r>
      <w:proofErr w:type="gramEnd"/>
      <w:r>
        <w:rPr>
          <w:sz w:val="28"/>
          <w:szCs w:val="28"/>
        </w:rPr>
        <w:t xml:space="preserve"> имущественного характера за пределами территории Российской Федерации, а также сведения о таких обязательствах своих супруга (супруги) и несовершеннолетних детей.</w:t>
      </w:r>
    </w:p>
    <w:p w:rsidR="0077671C" w:rsidRDefault="0077671C" w:rsidP="0077671C">
      <w:pPr>
        <w:pStyle w:val="af4"/>
        <w:spacing w:before="0" w:beforeAutospacing="0" w:after="0" w:afterAutospacing="0"/>
        <w:ind w:firstLine="709"/>
        <w:jc w:val="both"/>
        <w:rPr>
          <w:sz w:val="28"/>
          <w:szCs w:val="28"/>
        </w:rPr>
      </w:pPr>
      <w:r>
        <w:rPr>
          <w:sz w:val="28"/>
          <w:szCs w:val="28"/>
        </w:rPr>
        <w:lastRenderedPageBreak/>
        <w:t xml:space="preserve">4. </w:t>
      </w:r>
      <w:proofErr w:type="gramStart"/>
      <w:r>
        <w:rPr>
          <w:sz w:val="28"/>
          <w:szCs w:val="28"/>
        </w:rPr>
        <w:t>Граждане, претендующие на замещение должности, указанной в подпункте 1 пункта 2 настоящего Положения, при представлении в соответствии с законодательными и иными нормативными правовыми актами сведений о доходах, об имуществе и обязательствах имущественного характера помимо сведений, предусмотренных пунктом 3 настоящего Положения,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w:t>
      </w:r>
      <w:proofErr w:type="gramEnd"/>
      <w:r>
        <w:rPr>
          <w:sz w:val="28"/>
          <w:szCs w:val="28"/>
        </w:rPr>
        <w:t xml:space="preserve">, </w:t>
      </w:r>
      <w:proofErr w:type="gramStart"/>
      <w:r>
        <w:rPr>
          <w:sz w:val="28"/>
          <w:szCs w:val="28"/>
        </w:rPr>
        <w:t>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roofErr w:type="gramEnd"/>
    </w:p>
    <w:p w:rsidR="0077671C" w:rsidRPr="007F4FF5" w:rsidRDefault="0077671C" w:rsidP="0077671C">
      <w:pPr>
        <w:pStyle w:val="ConsPlusNormal"/>
        <w:ind w:firstLine="540"/>
        <w:jc w:val="both"/>
        <w:rPr>
          <w:rFonts w:asciiTheme="minorHAnsi" w:hAnsiTheme="minorHAnsi" w:cstheme="minorHAnsi"/>
          <w:sz w:val="28"/>
          <w:szCs w:val="28"/>
        </w:rPr>
      </w:pPr>
      <w:r w:rsidRPr="007F4FF5">
        <w:rPr>
          <w:rFonts w:asciiTheme="minorHAnsi" w:hAnsiTheme="minorHAnsi" w:cstheme="minorHAnsi"/>
          <w:sz w:val="28"/>
          <w:szCs w:val="28"/>
        </w:rPr>
        <w:t xml:space="preserve">5. </w:t>
      </w:r>
      <w:proofErr w:type="gramStart"/>
      <w:r w:rsidRPr="007F4FF5">
        <w:rPr>
          <w:rFonts w:asciiTheme="minorHAnsi" w:hAnsiTheme="minorHAnsi" w:cstheme="minorHAnsi"/>
          <w:sz w:val="28"/>
          <w:szCs w:val="28"/>
        </w:rPr>
        <w:t>Лица, указанные в пункте 2 настоящего Положения, обязаны в течение трех месяцев со дня замещения (занятия) гражданином должности, указанной в подпункте 1 пункта 2 настоящего Положения,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w:t>
      </w:r>
      <w:proofErr w:type="gramEnd"/>
      <w:r w:rsidRPr="007F4FF5">
        <w:rPr>
          <w:rFonts w:asciiTheme="minorHAnsi" w:hAnsiTheme="minorHAnsi" w:cstheme="minorHAnsi"/>
          <w:sz w:val="28"/>
          <w:szCs w:val="28"/>
        </w:rPr>
        <w:t xml:space="preserve"> инвестирование в иностранные финансовые инструменты и учредителями </w:t>
      </w:r>
      <w:proofErr w:type="gramStart"/>
      <w:r w:rsidRPr="007F4FF5">
        <w:rPr>
          <w:rFonts w:asciiTheme="minorHAnsi" w:hAnsiTheme="minorHAnsi" w:cstheme="minorHAnsi"/>
          <w:sz w:val="28"/>
          <w:szCs w:val="28"/>
        </w:rPr>
        <w:t>управления</w:t>
      </w:r>
      <w:proofErr w:type="gramEnd"/>
      <w:r w:rsidRPr="007F4FF5">
        <w:rPr>
          <w:rFonts w:asciiTheme="minorHAnsi" w:hAnsiTheme="minorHAnsi" w:cstheme="minorHAnsi"/>
          <w:sz w:val="28"/>
          <w:szCs w:val="28"/>
        </w:rPr>
        <w:t xml:space="preserve"> в котором выступают указанные лица.</w:t>
      </w:r>
    </w:p>
    <w:p w:rsidR="0077671C" w:rsidRDefault="0077671C" w:rsidP="0077671C">
      <w:pPr>
        <w:pStyle w:val="af4"/>
        <w:spacing w:before="0" w:beforeAutospacing="0" w:after="0" w:afterAutospacing="0"/>
        <w:ind w:firstLine="709"/>
        <w:jc w:val="both"/>
        <w:rPr>
          <w:sz w:val="28"/>
          <w:szCs w:val="28"/>
        </w:rPr>
      </w:pPr>
      <w:r>
        <w:rPr>
          <w:sz w:val="28"/>
          <w:szCs w:val="28"/>
        </w:rPr>
        <w:t>6. В случае</w:t>
      </w:r>
      <w:proofErr w:type="gramStart"/>
      <w:r>
        <w:rPr>
          <w:sz w:val="28"/>
          <w:szCs w:val="28"/>
        </w:rPr>
        <w:t>,</w:t>
      </w:r>
      <w:proofErr w:type="gramEnd"/>
      <w:r>
        <w:rPr>
          <w:sz w:val="28"/>
          <w:szCs w:val="28"/>
        </w:rPr>
        <w:t xml:space="preserve"> если лица, указанные в пункте 2 настоящего Положения, не могут выполнить требования, предусмотренные пунктом 5 настоящего Положения,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пункте 2 настоящего Положения, такие требования должны быть выполнены в течение трех месяцев со дня прекращения действия указанных в настоящем пункте ареста, запрета распоряжения или прекращения иных обстоятельств.</w:t>
      </w:r>
    </w:p>
    <w:p w:rsidR="0077671C" w:rsidRDefault="0077671C" w:rsidP="0077671C">
      <w:pPr>
        <w:pStyle w:val="af4"/>
        <w:spacing w:before="0" w:beforeAutospacing="0" w:after="0" w:afterAutospacing="0"/>
        <w:ind w:firstLine="709"/>
        <w:jc w:val="both"/>
        <w:rPr>
          <w:sz w:val="28"/>
          <w:szCs w:val="28"/>
        </w:rPr>
      </w:pPr>
      <w:r>
        <w:rPr>
          <w:sz w:val="28"/>
          <w:szCs w:val="28"/>
        </w:rPr>
        <w:t xml:space="preserve">7. Каждый случай невыполнения требований, предусмотренных пунктом </w:t>
      </w:r>
      <w:hyperlink r:id="rId5" w:anchor="P57" w:history="1">
        <w:r>
          <w:rPr>
            <w:rStyle w:val="af3"/>
            <w:rFonts w:eastAsiaTheme="majorEastAsia"/>
            <w:sz w:val="28"/>
            <w:szCs w:val="28"/>
          </w:rPr>
          <w:t>5</w:t>
        </w:r>
      </w:hyperlink>
      <w:r>
        <w:rPr>
          <w:sz w:val="28"/>
          <w:szCs w:val="28"/>
        </w:rPr>
        <w:t xml:space="preserve"> настоящего Положения, подлежит рассмотрению в установленном порядке на заседании Комиссии по соблюдению требований к служебному поведению муниципальных служащих и урегулированию конфликта интересов в аппарате Совета </w:t>
      </w:r>
      <w:proofErr w:type="spellStart"/>
      <w:r>
        <w:rPr>
          <w:sz w:val="28"/>
          <w:szCs w:val="28"/>
        </w:rPr>
        <w:t>Молвинского</w:t>
      </w:r>
      <w:proofErr w:type="spellEnd"/>
      <w:r>
        <w:rPr>
          <w:sz w:val="28"/>
          <w:szCs w:val="28"/>
        </w:rPr>
        <w:t xml:space="preserve"> сельского поселения Зеленодольского муниципального района Республики Татарстан.</w:t>
      </w:r>
    </w:p>
    <w:p w:rsidR="0077671C" w:rsidRDefault="0077671C" w:rsidP="0077671C">
      <w:pPr>
        <w:pStyle w:val="af4"/>
        <w:spacing w:before="0" w:beforeAutospacing="0" w:after="0" w:afterAutospacing="0"/>
        <w:ind w:firstLine="709"/>
        <w:jc w:val="both"/>
        <w:rPr>
          <w:sz w:val="28"/>
          <w:szCs w:val="28"/>
        </w:rPr>
      </w:pPr>
      <w:r>
        <w:rPr>
          <w:sz w:val="28"/>
          <w:szCs w:val="28"/>
        </w:rPr>
        <w:t xml:space="preserve">8. </w:t>
      </w:r>
      <w:proofErr w:type="gramStart"/>
      <w:r>
        <w:rPr>
          <w:sz w:val="28"/>
          <w:szCs w:val="28"/>
        </w:rPr>
        <w:t xml:space="preserve">Основанием для принятия решения об осуществлении проверки соблюдения лицом, которому в соответствии с настоящим Положением запрещается открывать и иметь счета (вклады), хранить наличные денежные средства и ценности в иностранных банках, расположенных за пределами </w:t>
      </w:r>
      <w:r>
        <w:rPr>
          <w:sz w:val="28"/>
          <w:szCs w:val="28"/>
        </w:rPr>
        <w:lastRenderedPageBreak/>
        <w:t xml:space="preserve">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 </w:t>
      </w:r>
      <w:proofErr w:type="gramEnd"/>
    </w:p>
    <w:p w:rsidR="0077671C" w:rsidRDefault="0077671C" w:rsidP="0077671C">
      <w:pPr>
        <w:pStyle w:val="af4"/>
        <w:spacing w:before="0" w:beforeAutospacing="0" w:after="0" w:afterAutospacing="0"/>
        <w:ind w:firstLine="709"/>
        <w:jc w:val="both"/>
        <w:rPr>
          <w:sz w:val="28"/>
          <w:szCs w:val="28"/>
        </w:rPr>
      </w:pPr>
      <w:r>
        <w:rPr>
          <w:sz w:val="28"/>
          <w:szCs w:val="28"/>
        </w:rPr>
        <w:t xml:space="preserve">9. Информация, указанная в пункте 8 настоящего Положения, может быть представлена в письменной форме в установленном порядке: </w:t>
      </w:r>
    </w:p>
    <w:p w:rsidR="0077671C" w:rsidRDefault="0077671C" w:rsidP="0077671C">
      <w:pPr>
        <w:pStyle w:val="af4"/>
        <w:spacing w:before="0" w:beforeAutospacing="0" w:after="0" w:afterAutospacing="0"/>
        <w:ind w:firstLine="709"/>
        <w:jc w:val="both"/>
        <w:rPr>
          <w:sz w:val="28"/>
          <w:szCs w:val="28"/>
        </w:rPr>
      </w:pPr>
      <w:r>
        <w:rPr>
          <w:sz w:val="28"/>
          <w:szCs w:val="28"/>
        </w:rPr>
        <w:t xml:space="preserve">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 </w:t>
      </w:r>
    </w:p>
    <w:p w:rsidR="0077671C" w:rsidRDefault="0077671C" w:rsidP="0077671C">
      <w:pPr>
        <w:pStyle w:val="af4"/>
        <w:spacing w:before="0" w:beforeAutospacing="0" w:after="0" w:afterAutospacing="0"/>
        <w:ind w:firstLine="709"/>
        <w:jc w:val="both"/>
        <w:rPr>
          <w:sz w:val="28"/>
          <w:szCs w:val="28"/>
        </w:rPr>
      </w:pPr>
      <w:r>
        <w:rPr>
          <w:sz w:val="28"/>
          <w:szCs w:val="28"/>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77671C" w:rsidRDefault="0077671C" w:rsidP="0077671C">
      <w:pPr>
        <w:pStyle w:val="af4"/>
        <w:spacing w:before="0" w:beforeAutospacing="0" w:after="0" w:afterAutospacing="0"/>
        <w:ind w:firstLine="709"/>
        <w:jc w:val="both"/>
        <w:rPr>
          <w:sz w:val="28"/>
          <w:szCs w:val="28"/>
        </w:rPr>
      </w:pPr>
      <w:r>
        <w:rPr>
          <w:sz w:val="28"/>
          <w:szCs w:val="28"/>
        </w:rPr>
        <w:t xml:space="preserve">3) Общественной палатой Российской Федерации; </w:t>
      </w:r>
    </w:p>
    <w:p w:rsidR="0077671C" w:rsidRDefault="0077671C" w:rsidP="0077671C">
      <w:pPr>
        <w:pStyle w:val="af4"/>
        <w:spacing w:before="0" w:beforeAutospacing="0" w:after="0" w:afterAutospacing="0"/>
        <w:ind w:firstLine="709"/>
        <w:jc w:val="both"/>
        <w:rPr>
          <w:sz w:val="28"/>
          <w:szCs w:val="28"/>
        </w:rPr>
      </w:pPr>
      <w:r>
        <w:rPr>
          <w:sz w:val="28"/>
          <w:szCs w:val="28"/>
        </w:rPr>
        <w:t xml:space="preserve">4) общероссийскими средствами массовой информации. </w:t>
      </w:r>
    </w:p>
    <w:p w:rsidR="0077671C" w:rsidRDefault="0077671C" w:rsidP="0077671C">
      <w:pPr>
        <w:pStyle w:val="af4"/>
        <w:spacing w:before="0" w:beforeAutospacing="0" w:after="0" w:afterAutospacing="0"/>
        <w:ind w:firstLine="709"/>
        <w:jc w:val="both"/>
        <w:rPr>
          <w:sz w:val="28"/>
          <w:szCs w:val="28"/>
        </w:rPr>
      </w:pPr>
      <w:r>
        <w:rPr>
          <w:sz w:val="28"/>
          <w:szCs w:val="28"/>
        </w:rPr>
        <w:t>10. Информация анонимного характера не может служить основанием для принятия решения об осуществлении проверки.</w:t>
      </w:r>
    </w:p>
    <w:p w:rsidR="0077671C" w:rsidRDefault="0077671C" w:rsidP="0077671C">
      <w:pPr>
        <w:pStyle w:val="af4"/>
        <w:spacing w:before="0" w:beforeAutospacing="0" w:after="0" w:afterAutospacing="0"/>
        <w:ind w:firstLine="709"/>
        <w:jc w:val="both"/>
        <w:rPr>
          <w:sz w:val="28"/>
          <w:szCs w:val="28"/>
        </w:rPr>
      </w:pPr>
      <w:r>
        <w:rPr>
          <w:sz w:val="28"/>
          <w:szCs w:val="28"/>
        </w:rPr>
        <w:t>11.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 законом «О противодействии коррупции», другими федеральными законами.</w:t>
      </w:r>
    </w:p>
    <w:p w:rsidR="0077671C" w:rsidRDefault="0077671C" w:rsidP="0077671C">
      <w:pPr>
        <w:pStyle w:val="af4"/>
        <w:spacing w:before="0" w:beforeAutospacing="0" w:after="0" w:afterAutospacing="0"/>
        <w:ind w:firstLine="709"/>
        <w:jc w:val="both"/>
        <w:rPr>
          <w:sz w:val="28"/>
          <w:szCs w:val="28"/>
        </w:rPr>
      </w:pPr>
      <w:r>
        <w:rPr>
          <w:sz w:val="28"/>
          <w:szCs w:val="28"/>
        </w:rPr>
        <w:t xml:space="preserve">12.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 законом «О противодействии коррупции», другими федеральными законами. </w:t>
      </w:r>
    </w:p>
    <w:p w:rsidR="0077671C" w:rsidRDefault="0077671C" w:rsidP="0077671C">
      <w:pPr>
        <w:pStyle w:val="af4"/>
        <w:spacing w:before="0" w:beforeAutospacing="0" w:after="0" w:afterAutospacing="0"/>
        <w:ind w:firstLine="709"/>
        <w:jc w:val="both"/>
        <w:rPr>
          <w:sz w:val="28"/>
          <w:szCs w:val="28"/>
        </w:rPr>
      </w:pPr>
      <w:r>
        <w:rPr>
          <w:sz w:val="28"/>
          <w:szCs w:val="28"/>
        </w:rPr>
        <w:t xml:space="preserve">13.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 законом «О противодействии коррупции», другими федеральными законами. </w:t>
      </w:r>
    </w:p>
    <w:p w:rsidR="0077671C" w:rsidRDefault="0077671C" w:rsidP="0077671C">
      <w:pPr>
        <w:pStyle w:val="af4"/>
        <w:spacing w:before="0" w:beforeAutospacing="0" w:after="0" w:afterAutospacing="0"/>
        <w:ind w:firstLine="709"/>
        <w:jc w:val="both"/>
        <w:rPr>
          <w:sz w:val="28"/>
          <w:szCs w:val="28"/>
        </w:rPr>
      </w:pPr>
      <w:r>
        <w:rPr>
          <w:sz w:val="28"/>
          <w:szCs w:val="28"/>
        </w:rPr>
        <w:t>14.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 законом «О противодействии коррупции», другими федеральными законами.</w:t>
      </w:r>
    </w:p>
    <w:p w:rsidR="0077671C" w:rsidRDefault="0077671C" w:rsidP="0077671C">
      <w:pPr>
        <w:pStyle w:val="af4"/>
        <w:spacing w:before="0" w:beforeAutospacing="0" w:after="0" w:afterAutospacing="0"/>
        <w:ind w:firstLine="709"/>
        <w:jc w:val="both"/>
        <w:rPr>
          <w:sz w:val="28"/>
          <w:szCs w:val="28"/>
        </w:rPr>
      </w:pPr>
      <w:r>
        <w:rPr>
          <w:sz w:val="28"/>
          <w:szCs w:val="28"/>
        </w:rPr>
        <w:t>15. При осуществлении проверки органы, подразделения и должностные лица, указанные в пункте 14 настоящего Положения, вправе:</w:t>
      </w:r>
    </w:p>
    <w:p w:rsidR="0077671C" w:rsidRDefault="0077671C" w:rsidP="0077671C">
      <w:pPr>
        <w:pStyle w:val="af4"/>
        <w:spacing w:before="0" w:beforeAutospacing="0" w:after="0" w:afterAutospacing="0"/>
        <w:ind w:firstLine="709"/>
        <w:jc w:val="both"/>
        <w:rPr>
          <w:sz w:val="28"/>
          <w:szCs w:val="28"/>
        </w:rPr>
      </w:pPr>
      <w:r>
        <w:rPr>
          <w:sz w:val="28"/>
          <w:szCs w:val="28"/>
        </w:rPr>
        <w:t xml:space="preserve">1) проводить по своей инициативе беседу с лицом, указанным в подпункте 1 пункта 2 настоящего Положения; </w:t>
      </w:r>
    </w:p>
    <w:p w:rsidR="0077671C" w:rsidRDefault="0077671C" w:rsidP="0077671C">
      <w:pPr>
        <w:pStyle w:val="af4"/>
        <w:spacing w:before="0" w:beforeAutospacing="0" w:after="0" w:afterAutospacing="0"/>
        <w:ind w:firstLine="709"/>
        <w:jc w:val="both"/>
        <w:rPr>
          <w:sz w:val="28"/>
          <w:szCs w:val="28"/>
        </w:rPr>
      </w:pPr>
      <w:r>
        <w:rPr>
          <w:sz w:val="28"/>
          <w:szCs w:val="28"/>
        </w:rPr>
        <w:t>2) изучать дополнительные материалы, поступившие от лица, указанного в подпункте 1 пункта 2 настоящего Положения, или от других лиц;</w:t>
      </w:r>
    </w:p>
    <w:p w:rsidR="0077671C" w:rsidRDefault="0077671C" w:rsidP="0077671C">
      <w:pPr>
        <w:pStyle w:val="af4"/>
        <w:spacing w:before="0" w:beforeAutospacing="0" w:after="0" w:afterAutospacing="0"/>
        <w:ind w:firstLine="709"/>
        <w:jc w:val="both"/>
        <w:rPr>
          <w:sz w:val="28"/>
          <w:szCs w:val="28"/>
        </w:rPr>
      </w:pPr>
      <w:r>
        <w:rPr>
          <w:sz w:val="28"/>
          <w:szCs w:val="28"/>
        </w:rPr>
        <w:lastRenderedPageBreak/>
        <w:t>3) получать от лица, указанного в подпункте 1 пункта 2 настоящего Положения, пояснения по представленным им сведениям и материалам;</w:t>
      </w:r>
    </w:p>
    <w:p w:rsidR="0077671C" w:rsidRDefault="0077671C" w:rsidP="0077671C">
      <w:pPr>
        <w:pStyle w:val="af4"/>
        <w:spacing w:before="0" w:beforeAutospacing="0" w:after="0" w:afterAutospacing="0"/>
        <w:ind w:firstLine="709"/>
        <w:jc w:val="both"/>
        <w:rPr>
          <w:sz w:val="28"/>
          <w:szCs w:val="28"/>
        </w:rPr>
      </w:pPr>
      <w:proofErr w:type="gramStart"/>
      <w:r>
        <w:rPr>
          <w:sz w:val="28"/>
          <w:szCs w:val="28"/>
        </w:rP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в банки и иные организации иностранных государств об имеющейся у них информации о наличии у лиц, которым в соответствии с настоящим Положением запрещается открывать и</w:t>
      </w:r>
      <w:proofErr w:type="gramEnd"/>
      <w:r>
        <w:rPr>
          <w:sz w:val="28"/>
          <w:szCs w:val="28"/>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пункте 14 настоящего Положения, в части направления запросов, предусмотренных настоящим пунктом, определяются Президентом Российской Федерации;</w:t>
      </w:r>
    </w:p>
    <w:p w:rsidR="0077671C" w:rsidRDefault="0077671C" w:rsidP="0077671C">
      <w:pPr>
        <w:pStyle w:val="af4"/>
        <w:spacing w:before="0" w:beforeAutospacing="0" w:after="0" w:afterAutospacing="0"/>
        <w:ind w:firstLine="709"/>
        <w:jc w:val="both"/>
        <w:rPr>
          <w:sz w:val="28"/>
          <w:szCs w:val="28"/>
        </w:rPr>
      </w:pPr>
      <w:r>
        <w:rPr>
          <w:sz w:val="28"/>
          <w:szCs w:val="28"/>
        </w:rPr>
        <w:t>5) наводить справки у физических лиц и получать от них с их согласия информацию по вопросам проверки.</w:t>
      </w:r>
    </w:p>
    <w:p w:rsidR="0077671C" w:rsidRDefault="0077671C" w:rsidP="0077671C">
      <w:pPr>
        <w:pStyle w:val="af4"/>
        <w:spacing w:before="0" w:beforeAutospacing="0" w:after="0" w:afterAutospacing="0"/>
        <w:ind w:firstLine="709"/>
        <w:jc w:val="both"/>
        <w:rPr>
          <w:sz w:val="28"/>
          <w:szCs w:val="28"/>
        </w:rPr>
      </w:pPr>
      <w:r>
        <w:rPr>
          <w:sz w:val="28"/>
          <w:szCs w:val="28"/>
        </w:rPr>
        <w:t xml:space="preserve">16. </w:t>
      </w:r>
      <w:proofErr w:type="gramStart"/>
      <w:r>
        <w:rPr>
          <w:sz w:val="28"/>
          <w:szCs w:val="28"/>
        </w:rPr>
        <w:t>Руководители органов и организаций, расположенных на территории Российской Федерации, получившие запрос, предусмотренный подпунктом 4 пункта 15 настоящего Положения,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roofErr w:type="gramEnd"/>
    </w:p>
    <w:p w:rsidR="0077671C" w:rsidRDefault="0077671C" w:rsidP="0077671C">
      <w:pPr>
        <w:pStyle w:val="af4"/>
        <w:spacing w:before="0" w:beforeAutospacing="0" w:after="0" w:afterAutospacing="0"/>
        <w:ind w:firstLine="709"/>
        <w:jc w:val="both"/>
        <w:rPr>
          <w:sz w:val="28"/>
          <w:szCs w:val="28"/>
        </w:rPr>
      </w:pPr>
      <w:r>
        <w:rPr>
          <w:sz w:val="28"/>
          <w:szCs w:val="28"/>
        </w:rPr>
        <w:t xml:space="preserve">17. </w:t>
      </w:r>
      <w:proofErr w:type="gramStart"/>
      <w:r>
        <w:rPr>
          <w:sz w:val="28"/>
          <w:szCs w:val="28"/>
        </w:rPr>
        <w:t xml:space="preserve">Лицо, указанное в подпункте 1 пункта 2 настоящего Положения,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 </w:t>
      </w:r>
      <w:proofErr w:type="gramEnd"/>
    </w:p>
    <w:p w:rsidR="0077671C" w:rsidRDefault="0077671C" w:rsidP="0077671C">
      <w:pPr>
        <w:pStyle w:val="af4"/>
        <w:spacing w:before="0" w:beforeAutospacing="0" w:after="0" w:afterAutospacing="0"/>
        <w:ind w:firstLine="709"/>
        <w:jc w:val="both"/>
        <w:rPr>
          <w:sz w:val="28"/>
          <w:szCs w:val="28"/>
        </w:rPr>
      </w:pPr>
      <w:r>
        <w:rPr>
          <w:sz w:val="28"/>
          <w:szCs w:val="28"/>
        </w:rPr>
        <w:t>1) давать пояснения, в том числе в письменной форме, по вопросам, связанным с осуществлением проверки;</w:t>
      </w:r>
    </w:p>
    <w:p w:rsidR="0077671C" w:rsidRDefault="0077671C" w:rsidP="0077671C">
      <w:pPr>
        <w:pStyle w:val="af4"/>
        <w:spacing w:before="0" w:beforeAutospacing="0" w:after="0" w:afterAutospacing="0"/>
        <w:ind w:firstLine="709"/>
        <w:jc w:val="both"/>
        <w:rPr>
          <w:sz w:val="28"/>
          <w:szCs w:val="28"/>
        </w:rPr>
      </w:pPr>
      <w:r>
        <w:rPr>
          <w:sz w:val="28"/>
          <w:szCs w:val="28"/>
        </w:rPr>
        <w:t>2) представлять дополнительные материалы и давать по ним пояснения в письменной форме;</w:t>
      </w:r>
    </w:p>
    <w:p w:rsidR="0077671C" w:rsidRDefault="0077671C" w:rsidP="0077671C">
      <w:pPr>
        <w:pStyle w:val="af4"/>
        <w:spacing w:before="0" w:beforeAutospacing="0" w:after="0" w:afterAutospacing="0"/>
        <w:ind w:firstLine="709"/>
        <w:jc w:val="both"/>
        <w:rPr>
          <w:sz w:val="28"/>
          <w:szCs w:val="28"/>
        </w:rPr>
      </w:pPr>
      <w:r>
        <w:rPr>
          <w:sz w:val="28"/>
          <w:szCs w:val="28"/>
        </w:rPr>
        <w:t>3) обращаться с ходатайством в орган, подразделение или к должностному лицу, указанным в пункте 14 настоящего Положения, о проведении с ним беседы по вопросам, связанным с осуществлением проверки. Ходатайство подлежит обязательному удовлетворению.</w:t>
      </w:r>
    </w:p>
    <w:p w:rsidR="0077671C" w:rsidRDefault="0077671C" w:rsidP="0077671C">
      <w:pPr>
        <w:pStyle w:val="af4"/>
        <w:spacing w:before="0" w:beforeAutospacing="0" w:after="0" w:afterAutospacing="0"/>
        <w:ind w:firstLine="709"/>
        <w:jc w:val="both"/>
        <w:rPr>
          <w:sz w:val="28"/>
          <w:szCs w:val="28"/>
        </w:rPr>
      </w:pPr>
      <w:r>
        <w:rPr>
          <w:sz w:val="28"/>
          <w:szCs w:val="28"/>
        </w:rPr>
        <w:t xml:space="preserve">18. </w:t>
      </w:r>
      <w:proofErr w:type="gramStart"/>
      <w:r>
        <w:rPr>
          <w:sz w:val="28"/>
          <w:szCs w:val="28"/>
        </w:rPr>
        <w:t xml:space="preserve">Лицо, указанное в подпункте 1 пункта 2 настоящего Положения, на период осуществления проверки соблюдения им, его супругой (супругом) и (или) несовершеннолетними детьми запрета открывать и иметь счета </w:t>
      </w:r>
      <w:r>
        <w:rPr>
          <w:sz w:val="28"/>
          <w:szCs w:val="28"/>
        </w:rPr>
        <w:lastRenderedPageBreak/>
        <w:t>(вклады),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порядке отстранено от замещаемой (занимаемой) должности</w:t>
      </w:r>
      <w:proofErr w:type="gramEnd"/>
      <w:r>
        <w:rPr>
          <w:sz w:val="28"/>
          <w:szCs w:val="28"/>
        </w:rPr>
        <w:t xml:space="preserve">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 </w:t>
      </w:r>
    </w:p>
    <w:p w:rsidR="0077671C" w:rsidRDefault="0077671C" w:rsidP="0077671C">
      <w:pPr>
        <w:pStyle w:val="af4"/>
        <w:spacing w:before="0" w:beforeAutospacing="0" w:after="0" w:afterAutospacing="0"/>
        <w:ind w:firstLine="709"/>
        <w:jc w:val="both"/>
        <w:rPr>
          <w:sz w:val="28"/>
          <w:szCs w:val="28"/>
        </w:rPr>
      </w:pPr>
      <w:r>
        <w:rPr>
          <w:sz w:val="28"/>
          <w:szCs w:val="28"/>
        </w:rPr>
        <w:t xml:space="preserve">19. </w:t>
      </w:r>
      <w:proofErr w:type="gramStart"/>
      <w:r>
        <w:rPr>
          <w:sz w:val="28"/>
          <w:szCs w:val="28"/>
        </w:rPr>
        <w:t>Несоблюдение лицом, указанным в подпункте 1 пункта 2 настоящего Положения,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w:t>
      </w:r>
      <w:proofErr w:type="gramEnd"/>
      <w:r>
        <w:rPr>
          <w:sz w:val="28"/>
          <w:szCs w:val="28"/>
        </w:rPr>
        <w:t xml:space="preserve"> доверия в соответствии с федеральными законами, определяющими правовой статус соответствующего лица.</w:t>
      </w:r>
    </w:p>
    <w:p w:rsidR="0077671C" w:rsidRDefault="0077671C" w:rsidP="0077671C">
      <w:pPr>
        <w:rPr>
          <w:sz w:val="28"/>
          <w:szCs w:val="28"/>
        </w:rPr>
      </w:pPr>
    </w:p>
    <w:p w:rsidR="0077671C" w:rsidRDefault="0077671C" w:rsidP="0077671C">
      <w:pPr>
        <w:rPr>
          <w:sz w:val="28"/>
          <w:szCs w:val="28"/>
        </w:rPr>
      </w:pPr>
    </w:p>
    <w:p w:rsidR="0077671C" w:rsidRDefault="0077671C" w:rsidP="0077671C">
      <w:pPr>
        <w:rPr>
          <w:sz w:val="28"/>
          <w:szCs w:val="28"/>
        </w:rPr>
      </w:pPr>
    </w:p>
    <w:p w:rsidR="0077671C" w:rsidRDefault="0077671C" w:rsidP="0077671C">
      <w:pPr>
        <w:rPr>
          <w:sz w:val="28"/>
          <w:szCs w:val="28"/>
        </w:rPr>
      </w:pPr>
    </w:p>
    <w:p w:rsidR="0077671C" w:rsidRDefault="0077671C" w:rsidP="0077671C">
      <w:pPr>
        <w:rPr>
          <w:sz w:val="28"/>
          <w:szCs w:val="28"/>
        </w:rPr>
      </w:pPr>
    </w:p>
    <w:p w:rsidR="0077671C" w:rsidRDefault="0077671C" w:rsidP="0077671C">
      <w:pPr>
        <w:rPr>
          <w:sz w:val="28"/>
          <w:szCs w:val="28"/>
        </w:rPr>
      </w:pPr>
    </w:p>
    <w:p w:rsidR="0077671C" w:rsidRDefault="0077671C" w:rsidP="0077671C">
      <w:pPr>
        <w:rPr>
          <w:sz w:val="28"/>
          <w:szCs w:val="28"/>
        </w:rPr>
      </w:pPr>
    </w:p>
    <w:p w:rsidR="0077671C" w:rsidRDefault="0077671C" w:rsidP="0077671C">
      <w:pPr>
        <w:rPr>
          <w:sz w:val="28"/>
          <w:szCs w:val="28"/>
        </w:rPr>
      </w:pPr>
    </w:p>
    <w:p w:rsidR="0077671C" w:rsidRDefault="0077671C" w:rsidP="0077671C">
      <w:pPr>
        <w:rPr>
          <w:sz w:val="28"/>
          <w:szCs w:val="28"/>
        </w:rPr>
      </w:pPr>
    </w:p>
    <w:p w:rsidR="0077671C" w:rsidRDefault="0077671C" w:rsidP="0077671C">
      <w:pPr>
        <w:rPr>
          <w:sz w:val="28"/>
          <w:szCs w:val="28"/>
        </w:rPr>
      </w:pPr>
    </w:p>
    <w:p w:rsidR="0077671C" w:rsidRDefault="0077671C" w:rsidP="0077671C">
      <w:pPr>
        <w:rPr>
          <w:sz w:val="28"/>
          <w:szCs w:val="28"/>
        </w:rPr>
      </w:pPr>
    </w:p>
    <w:p w:rsidR="0077671C" w:rsidRDefault="0077671C" w:rsidP="0077671C">
      <w:pPr>
        <w:rPr>
          <w:sz w:val="28"/>
          <w:szCs w:val="28"/>
        </w:rPr>
      </w:pPr>
    </w:p>
    <w:p w:rsidR="0077671C" w:rsidRDefault="0077671C" w:rsidP="0077671C">
      <w:pPr>
        <w:rPr>
          <w:sz w:val="28"/>
          <w:szCs w:val="28"/>
        </w:rPr>
      </w:pPr>
    </w:p>
    <w:p w:rsidR="0077671C" w:rsidRDefault="0077671C" w:rsidP="0077671C">
      <w:pPr>
        <w:rPr>
          <w:sz w:val="28"/>
          <w:szCs w:val="28"/>
        </w:rPr>
      </w:pPr>
    </w:p>
    <w:p w:rsidR="0077671C" w:rsidRDefault="0077671C" w:rsidP="0077671C">
      <w:pPr>
        <w:rPr>
          <w:sz w:val="28"/>
          <w:szCs w:val="28"/>
        </w:rPr>
      </w:pPr>
    </w:p>
    <w:p w:rsidR="0077671C" w:rsidRDefault="0077671C" w:rsidP="0077671C">
      <w:pPr>
        <w:rPr>
          <w:sz w:val="28"/>
          <w:szCs w:val="28"/>
        </w:rPr>
      </w:pPr>
    </w:p>
    <w:p w:rsidR="0077671C" w:rsidRDefault="0077671C" w:rsidP="0077671C">
      <w:pPr>
        <w:rPr>
          <w:sz w:val="28"/>
          <w:szCs w:val="28"/>
        </w:rPr>
      </w:pPr>
    </w:p>
    <w:p w:rsidR="0077671C" w:rsidRDefault="0077671C" w:rsidP="0077671C">
      <w:pPr>
        <w:rPr>
          <w:sz w:val="28"/>
          <w:szCs w:val="28"/>
        </w:rPr>
      </w:pPr>
    </w:p>
    <w:p w:rsidR="0077671C" w:rsidRDefault="0077671C" w:rsidP="0077671C">
      <w:pPr>
        <w:rPr>
          <w:sz w:val="28"/>
          <w:szCs w:val="28"/>
        </w:rPr>
      </w:pPr>
    </w:p>
    <w:p w:rsidR="0034342A" w:rsidRPr="00124B9F" w:rsidRDefault="0034342A" w:rsidP="00124B9F"/>
    <w:sectPr w:rsidR="0034342A" w:rsidRPr="00124B9F" w:rsidSect="003434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4FBD"/>
    <w:rsid w:val="00124B9F"/>
    <w:rsid w:val="0034342A"/>
    <w:rsid w:val="003C21D2"/>
    <w:rsid w:val="0077671C"/>
    <w:rsid w:val="00921D35"/>
    <w:rsid w:val="00983BAC"/>
    <w:rsid w:val="00AC4FBD"/>
    <w:rsid w:val="00BA41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FBD"/>
    <w:pPr>
      <w:spacing w:after="0" w:line="240" w:lineRule="auto"/>
    </w:pPr>
    <w:rPr>
      <w:rFonts w:ascii="Times New Roman" w:eastAsia="Times New Roman" w:hAnsi="Times New Roman"/>
      <w:sz w:val="24"/>
      <w:szCs w:val="24"/>
      <w:lang w:val="ru-RU" w:eastAsia="ru-RU" w:bidi="ar-SA"/>
    </w:rPr>
  </w:style>
  <w:style w:type="paragraph" w:styleId="1">
    <w:name w:val="heading 1"/>
    <w:basedOn w:val="a"/>
    <w:next w:val="a"/>
    <w:link w:val="10"/>
    <w:uiPriority w:val="9"/>
    <w:qFormat/>
    <w:rsid w:val="00BA412C"/>
    <w:pPr>
      <w:keepNext/>
      <w:spacing w:before="240" w:after="60"/>
      <w:outlineLvl w:val="0"/>
    </w:pPr>
    <w:rPr>
      <w:rFonts w:asciiTheme="majorHAnsi" w:eastAsiaTheme="majorEastAsia" w:hAnsiTheme="majorHAnsi"/>
      <w:b/>
      <w:bCs/>
      <w:kern w:val="32"/>
      <w:sz w:val="32"/>
      <w:szCs w:val="32"/>
      <w:lang w:val="en-US" w:eastAsia="en-US" w:bidi="en-US"/>
    </w:rPr>
  </w:style>
  <w:style w:type="paragraph" w:styleId="2">
    <w:name w:val="heading 2"/>
    <w:basedOn w:val="a"/>
    <w:next w:val="a"/>
    <w:link w:val="20"/>
    <w:uiPriority w:val="9"/>
    <w:semiHidden/>
    <w:unhideWhenUsed/>
    <w:qFormat/>
    <w:rsid w:val="00BA412C"/>
    <w:pPr>
      <w:keepNext/>
      <w:spacing w:before="240" w:after="60"/>
      <w:outlineLvl w:val="1"/>
    </w:pPr>
    <w:rPr>
      <w:rFonts w:asciiTheme="majorHAnsi" w:eastAsiaTheme="majorEastAsia" w:hAnsiTheme="majorHAnsi"/>
      <w:b/>
      <w:bCs/>
      <w:i/>
      <w:iCs/>
      <w:sz w:val="28"/>
      <w:szCs w:val="28"/>
      <w:lang w:val="en-US" w:eastAsia="en-US" w:bidi="en-US"/>
    </w:rPr>
  </w:style>
  <w:style w:type="paragraph" w:styleId="3">
    <w:name w:val="heading 3"/>
    <w:basedOn w:val="a"/>
    <w:next w:val="a"/>
    <w:link w:val="30"/>
    <w:uiPriority w:val="9"/>
    <w:semiHidden/>
    <w:unhideWhenUsed/>
    <w:qFormat/>
    <w:rsid w:val="00BA412C"/>
    <w:pPr>
      <w:keepNext/>
      <w:spacing w:before="240" w:after="60"/>
      <w:outlineLvl w:val="2"/>
    </w:pPr>
    <w:rPr>
      <w:rFonts w:asciiTheme="majorHAnsi" w:eastAsiaTheme="majorEastAsia" w:hAnsiTheme="majorHAnsi"/>
      <w:b/>
      <w:bCs/>
      <w:sz w:val="26"/>
      <w:szCs w:val="26"/>
      <w:lang w:val="en-US" w:eastAsia="en-US" w:bidi="en-US"/>
    </w:rPr>
  </w:style>
  <w:style w:type="paragraph" w:styleId="4">
    <w:name w:val="heading 4"/>
    <w:basedOn w:val="a"/>
    <w:next w:val="a"/>
    <w:link w:val="40"/>
    <w:uiPriority w:val="9"/>
    <w:semiHidden/>
    <w:unhideWhenUsed/>
    <w:qFormat/>
    <w:rsid w:val="00BA412C"/>
    <w:pPr>
      <w:keepNext/>
      <w:spacing w:before="240" w:after="60"/>
      <w:outlineLvl w:val="3"/>
    </w:pPr>
    <w:rPr>
      <w:rFonts w:asciiTheme="minorHAnsi" w:eastAsiaTheme="minorHAnsi" w:hAnsiTheme="minorHAnsi"/>
      <w:b/>
      <w:bCs/>
      <w:sz w:val="28"/>
      <w:szCs w:val="28"/>
      <w:lang w:val="en-US" w:eastAsia="en-US" w:bidi="en-US"/>
    </w:rPr>
  </w:style>
  <w:style w:type="paragraph" w:styleId="5">
    <w:name w:val="heading 5"/>
    <w:basedOn w:val="a"/>
    <w:next w:val="a"/>
    <w:link w:val="50"/>
    <w:uiPriority w:val="9"/>
    <w:semiHidden/>
    <w:unhideWhenUsed/>
    <w:qFormat/>
    <w:rsid w:val="00BA412C"/>
    <w:pPr>
      <w:spacing w:before="240" w:after="60"/>
      <w:outlineLvl w:val="4"/>
    </w:pPr>
    <w:rPr>
      <w:rFonts w:asciiTheme="minorHAnsi" w:eastAsiaTheme="minorHAnsi" w:hAnsiTheme="minorHAnsi"/>
      <w:b/>
      <w:bCs/>
      <w:i/>
      <w:iCs/>
      <w:sz w:val="26"/>
      <w:szCs w:val="26"/>
      <w:lang w:val="en-US" w:eastAsia="en-US" w:bidi="en-US"/>
    </w:rPr>
  </w:style>
  <w:style w:type="paragraph" w:styleId="6">
    <w:name w:val="heading 6"/>
    <w:basedOn w:val="a"/>
    <w:next w:val="a"/>
    <w:link w:val="60"/>
    <w:uiPriority w:val="9"/>
    <w:semiHidden/>
    <w:unhideWhenUsed/>
    <w:qFormat/>
    <w:rsid w:val="00BA412C"/>
    <w:pPr>
      <w:spacing w:before="240" w:after="60"/>
      <w:outlineLvl w:val="5"/>
    </w:pPr>
    <w:rPr>
      <w:rFonts w:asciiTheme="minorHAnsi" w:eastAsiaTheme="minorHAnsi" w:hAnsiTheme="minorHAnsi"/>
      <w:b/>
      <w:bCs/>
      <w:sz w:val="22"/>
      <w:szCs w:val="22"/>
      <w:lang w:val="en-US" w:eastAsia="en-US" w:bidi="en-US"/>
    </w:rPr>
  </w:style>
  <w:style w:type="paragraph" w:styleId="7">
    <w:name w:val="heading 7"/>
    <w:basedOn w:val="a"/>
    <w:next w:val="a"/>
    <w:link w:val="70"/>
    <w:uiPriority w:val="9"/>
    <w:semiHidden/>
    <w:unhideWhenUsed/>
    <w:qFormat/>
    <w:rsid w:val="00BA412C"/>
    <w:pPr>
      <w:spacing w:before="240" w:after="60"/>
      <w:outlineLvl w:val="6"/>
    </w:pPr>
    <w:rPr>
      <w:rFonts w:asciiTheme="minorHAnsi" w:eastAsiaTheme="minorHAnsi" w:hAnsiTheme="minorHAnsi"/>
      <w:lang w:val="en-US" w:eastAsia="en-US" w:bidi="en-US"/>
    </w:rPr>
  </w:style>
  <w:style w:type="paragraph" w:styleId="8">
    <w:name w:val="heading 8"/>
    <w:basedOn w:val="a"/>
    <w:next w:val="a"/>
    <w:link w:val="80"/>
    <w:uiPriority w:val="9"/>
    <w:semiHidden/>
    <w:unhideWhenUsed/>
    <w:qFormat/>
    <w:rsid w:val="00BA412C"/>
    <w:pPr>
      <w:spacing w:before="240" w:after="60"/>
      <w:outlineLvl w:val="7"/>
    </w:pPr>
    <w:rPr>
      <w:rFonts w:asciiTheme="minorHAnsi" w:eastAsiaTheme="minorHAnsi" w:hAnsiTheme="minorHAnsi"/>
      <w:i/>
      <w:iCs/>
      <w:lang w:val="en-US" w:eastAsia="en-US" w:bidi="en-US"/>
    </w:rPr>
  </w:style>
  <w:style w:type="paragraph" w:styleId="9">
    <w:name w:val="heading 9"/>
    <w:basedOn w:val="a"/>
    <w:next w:val="a"/>
    <w:link w:val="90"/>
    <w:uiPriority w:val="9"/>
    <w:semiHidden/>
    <w:unhideWhenUsed/>
    <w:qFormat/>
    <w:rsid w:val="00BA412C"/>
    <w:pPr>
      <w:spacing w:before="240" w:after="60"/>
      <w:outlineLvl w:val="8"/>
    </w:pPr>
    <w:rPr>
      <w:rFonts w:asciiTheme="majorHAnsi" w:eastAsiaTheme="majorEastAsia" w:hAnsiTheme="majorHAnsi"/>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412C"/>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BA412C"/>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BA412C"/>
    <w:rPr>
      <w:rFonts w:asciiTheme="majorHAnsi" w:eastAsiaTheme="majorEastAsia" w:hAnsiTheme="majorHAnsi"/>
      <w:b/>
      <w:bCs/>
      <w:sz w:val="26"/>
      <w:szCs w:val="26"/>
    </w:rPr>
  </w:style>
  <w:style w:type="character" w:customStyle="1" w:styleId="40">
    <w:name w:val="Заголовок 4 Знак"/>
    <w:basedOn w:val="a0"/>
    <w:link w:val="4"/>
    <w:uiPriority w:val="9"/>
    <w:rsid w:val="00BA412C"/>
    <w:rPr>
      <w:b/>
      <w:bCs/>
      <w:sz w:val="28"/>
      <w:szCs w:val="28"/>
    </w:rPr>
  </w:style>
  <w:style w:type="character" w:customStyle="1" w:styleId="50">
    <w:name w:val="Заголовок 5 Знак"/>
    <w:basedOn w:val="a0"/>
    <w:link w:val="5"/>
    <w:uiPriority w:val="9"/>
    <w:semiHidden/>
    <w:rsid w:val="00BA412C"/>
    <w:rPr>
      <w:b/>
      <w:bCs/>
      <w:i/>
      <w:iCs/>
      <w:sz w:val="26"/>
      <w:szCs w:val="26"/>
    </w:rPr>
  </w:style>
  <w:style w:type="character" w:customStyle="1" w:styleId="60">
    <w:name w:val="Заголовок 6 Знак"/>
    <w:basedOn w:val="a0"/>
    <w:link w:val="6"/>
    <w:uiPriority w:val="9"/>
    <w:semiHidden/>
    <w:rsid w:val="00BA412C"/>
    <w:rPr>
      <w:b/>
      <w:bCs/>
    </w:rPr>
  </w:style>
  <w:style w:type="character" w:customStyle="1" w:styleId="70">
    <w:name w:val="Заголовок 7 Знак"/>
    <w:basedOn w:val="a0"/>
    <w:link w:val="7"/>
    <w:uiPriority w:val="9"/>
    <w:semiHidden/>
    <w:rsid w:val="00BA412C"/>
    <w:rPr>
      <w:sz w:val="24"/>
      <w:szCs w:val="24"/>
    </w:rPr>
  </w:style>
  <w:style w:type="character" w:customStyle="1" w:styleId="80">
    <w:name w:val="Заголовок 8 Знак"/>
    <w:basedOn w:val="a0"/>
    <w:link w:val="8"/>
    <w:uiPriority w:val="9"/>
    <w:semiHidden/>
    <w:rsid w:val="00BA412C"/>
    <w:rPr>
      <w:i/>
      <w:iCs/>
      <w:sz w:val="24"/>
      <w:szCs w:val="24"/>
    </w:rPr>
  </w:style>
  <w:style w:type="character" w:customStyle="1" w:styleId="90">
    <w:name w:val="Заголовок 9 Знак"/>
    <w:basedOn w:val="a0"/>
    <w:link w:val="9"/>
    <w:uiPriority w:val="9"/>
    <w:semiHidden/>
    <w:rsid w:val="00BA412C"/>
    <w:rPr>
      <w:rFonts w:asciiTheme="majorHAnsi" w:eastAsiaTheme="majorEastAsia" w:hAnsiTheme="majorHAnsi"/>
    </w:rPr>
  </w:style>
  <w:style w:type="paragraph" w:styleId="a3">
    <w:name w:val="Title"/>
    <w:basedOn w:val="a"/>
    <w:next w:val="a"/>
    <w:link w:val="a4"/>
    <w:uiPriority w:val="10"/>
    <w:qFormat/>
    <w:rsid w:val="00BA412C"/>
    <w:pPr>
      <w:spacing w:before="240" w:after="60"/>
      <w:jc w:val="center"/>
      <w:outlineLvl w:val="0"/>
    </w:pPr>
    <w:rPr>
      <w:rFonts w:asciiTheme="majorHAnsi" w:eastAsiaTheme="majorEastAsia" w:hAnsiTheme="majorHAnsi"/>
      <w:b/>
      <w:bCs/>
      <w:kern w:val="28"/>
      <w:sz w:val="32"/>
      <w:szCs w:val="32"/>
      <w:lang w:val="en-US" w:eastAsia="en-US" w:bidi="en-US"/>
    </w:rPr>
  </w:style>
  <w:style w:type="character" w:customStyle="1" w:styleId="a4">
    <w:name w:val="Название Знак"/>
    <w:basedOn w:val="a0"/>
    <w:link w:val="a3"/>
    <w:uiPriority w:val="10"/>
    <w:rsid w:val="00BA412C"/>
    <w:rPr>
      <w:rFonts w:asciiTheme="majorHAnsi" w:eastAsiaTheme="majorEastAsia" w:hAnsiTheme="majorHAnsi"/>
      <w:b/>
      <w:bCs/>
      <w:kern w:val="28"/>
      <w:sz w:val="32"/>
      <w:szCs w:val="32"/>
    </w:rPr>
  </w:style>
  <w:style w:type="paragraph" w:styleId="a5">
    <w:name w:val="Subtitle"/>
    <w:basedOn w:val="a"/>
    <w:next w:val="a"/>
    <w:link w:val="a6"/>
    <w:uiPriority w:val="11"/>
    <w:qFormat/>
    <w:rsid w:val="00BA412C"/>
    <w:pPr>
      <w:spacing w:after="60"/>
      <w:jc w:val="center"/>
      <w:outlineLvl w:val="1"/>
    </w:pPr>
    <w:rPr>
      <w:rFonts w:asciiTheme="majorHAnsi" w:eastAsiaTheme="majorEastAsia" w:hAnsiTheme="majorHAnsi"/>
      <w:lang w:val="en-US" w:eastAsia="en-US" w:bidi="en-US"/>
    </w:rPr>
  </w:style>
  <w:style w:type="character" w:customStyle="1" w:styleId="a6">
    <w:name w:val="Подзаголовок Знак"/>
    <w:basedOn w:val="a0"/>
    <w:link w:val="a5"/>
    <w:uiPriority w:val="11"/>
    <w:rsid w:val="00BA412C"/>
    <w:rPr>
      <w:rFonts w:asciiTheme="majorHAnsi" w:eastAsiaTheme="majorEastAsia" w:hAnsiTheme="majorHAnsi"/>
      <w:sz w:val="24"/>
      <w:szCs w:val="24"/>
    </w:rPr>
  </w:style>
  <w:style w:type="character" w:styleId="a7">
    <w:name w:val="Strong"/>
    <w:basedOn w:val="a0"/>
    <w:uiPriority w:val="22"/>
    <w:qFormat/>
    <w:rsid w:val="00BA412C"/>
    <w:rPr>
      <w:b/>
      <w:bCs/>
    </w:rPr>
  </w:style>
  <w:style w:type="character" w:styleId="a8">
    <w:name w:val="Emphasis"/>
    <w:basedOn w:val="a0"/>
    <w:uiPriority w:val="20"/>
    <w:qFormat/>
    <w:rsid w:val="00BA412C"/>
    <w:rPr>
      <w:rFonts w:asciiTheme="minorHAnsi" w:hAnsiTheme="minorHAnsi"/>
      <w:b/>
      <w:i/>
      <w:iCs/>
    </w:rPr>
  </w:style>
  <w:style w:type="paragraph" w:styleId="a9">
    <w:name w:val="No Spacing"/>
    <w:basedOn w:val="a"/>
    <w:uiPriority w:val="1"/>
    <w:qFormat/>
    <w:rsid w:val="00BA412C"/>
    <w:rPr>
      <w:rFonts w:asciiTheme="minorHAnsi" w:eastAsiaTheme="minorHAnsi" w:hAnsiTheme="minorHAnsi"/>
      <w:szCs w:val="32"/>
      <w:lang w:val="en-US" w:eastAsia="en-US" w:bidi="en-US"/>
    </w:rPr>
  </w:style>
  <w:style w:type="paragraph" w:styleId="aa">
    <w:name w:val="List Paragraph"/>
    <w:basedOn w:val="a"/>
    <w:uiPriority w:val="34"/>
    <w:qFormat/>
    <w:rsid w:val="00BA412C"/>
    <w:pPr>
      <w:ind w:left="720"/>
      <w:contextualSpacing/>
    </w:pPr>
    <w:rPr>
      <w:rFonts w:asciiTheme="minorHAnsi" w:eastAsiaTheme="minorHAnsi" w:hAnsiTheme="minorHAnsi"/>
      <w:lang w:val="en-US" w:eastAsia="en-US" w:bidi="en-US"/>
    </w:rPr>
  </w:style>
  <w:style w:type="paragraph" w:styleId="21">
    <w:name w:val="Quote"/>
    <w:basedOn w:val="a"/>
    <w:next w:val="a"/>
    <w:link w:val="22"/>
    <w:uiPriority w:val="29"/>
    <w:qFormat/>
    <w:rsid w:val="00BA412C"/>
    <w:rPr>
      <w:rFonts w:asciiTheme="minorHAnsi" w:eastAsiaTheme="minorHAnsi" w:hAnsiTheme="minorHAnsi"/>
      <w:i/>
      <w:lang w:val="en-US" w:eastAsia="en-US" w:bidi="en-US"/>
    </w:rPr>
  </w:style>
  <w:style w:type="character" w:customStyle="1" w:styleId="22">
    <w:name w:val="Цитата 2 Знак"/>
    <w:basedOn w:val="a0"/>
    <w:link w:val="21"/>
    <w:uiPriority w:val="29"/>
    <w:rsid w:val="00BA412C"/>
    <w:rPr>
      <w:i/>
      <w:sz w:val="24"/>
      <w:szCs w:val="24"/>
    </w:rPr>
  </w:style>
  <w:style w:type="paragraph" w:styleId="ab">
    <w:name w:val="Intense Quote"/>
    <w:basedOn w:val="a"/>
    <w:next w:val="a"/>
    <w:link w:val="ac"/>
    <w:uiPriority w:val="30"/>
    <w:qFormat/>
    <w:rsid w:val="00BA412C"/>
    <w:pPr>
      <w:ind w:left="720" w:right="720"/>
    </w:pPr>
    <w:rPr>
      <w:rFonts w:asciiTheme="minorHAnsi" w:eastAsiaTheme="minorHAnsi" w:hAnsiTheme="minorHAnsi"/>
      <w:b/>
      <w:i/>
      <w:szCs w:val="22"/>
      <w:lang w:val="en-US" w:eastAsia="en-US" w:bidi="en-US"/>
    </w:rPr>
  </w:style>
  <w:style w:type="character" w:customStyle="1" w:styleId="ac">
    <w:name w:val="Выделенная цитата Знак"/>
    <w:basedOn w:val="a0"/>
    <w:link w:val="ab"/>
    <w:uiPriority w:val="30"/>
    <w:rsid w:val="00BA412C"/>
    <w:rPr>
      <w:b/>
      <w:i/>
      <w:sz w:val="24"/>
    </w:rPr>
  </w:style>
  <w:style w:type="character" w:styleId="ad">
    <w:name w:val="Subtle Emphasis"/>
    <w:uiPriority w:val="19"/>
    <w:qFormat/>
    <w:rsid w:val="00BA412C"/>
    <w:rPr>
      <w:i/>
      <w:color w:val="5A5A5A" w:themeColor="text1" w:themeTint="A5"/>
    </w:rPr>
  </w:style>
  <w:style w:type="character" w:styleId="ae">
    <w:name w:val="Intense Emphasis"/>
    <w:basedOn w:val="a0"/>
    <w:uiPriority w:val="21"/>
    <w:qFormat/>
    <w:rsid w:val="00BA412C"/>
    <w:rPr>
      <w:b/>
      <w:i/>
      <w:sz w:val="24"/>
      <w:szCs w:val="24"/>
      <w:u w:val="single"/>
    </w:rPr>
  </w:style>
  <w:style w:type="character" w:styleId="af">
    <w:name w:val="Subtle Reference"/>
    <w:basedOn w:val="a0"/>
    <w:uiPriority w:val="31"/>
    <w:qFormat/>
    <w:rsid w:val="00BA412C"/>
    <w:rPr>
      <w:sz w:val="24"/>
      <w:szCs w:val="24"/>
      <w:u w:val="single"/>
    </w:rPr>
  </w:style>
  <w:style w:type="character" w:styleId="af0">
    <w:name w:val="Intense Reference"/>
    <w:basedOn w:val="a0"/>
    <w:uiPriority w:val="32"/>
    <w:qFormat/>
    <w:rsid w:val="00BA412C"/>
    <w:rPr>
      <w:b/>
      <w:sz w:val="24"/>
      <w:u w:val="single"/>
    </w:rPr>
  </w:style>
  <w:style w:type="character" w:styleId="af1">
    <w:name w:val="Book Title"/>
    <w:basedOn w:val="a0"/>
    <w:uiPriority w:val="33"/>
    <w:qFormat/>
    <w:rsid w:val="00BA412C"/>
    <w:rPr>
      <w:rFonts w:asciiTheme="majorHAnsi" w:eastAsiaTheme="majorEastAsia" w:hAnsiTheme="majorHAnsi"/>
      <w:b/>
      <w:i/>
      <w:sz w:val="24"/>
      <w:szCs w:val="24"/>
    </w:rPr>
  </w:style>
  <w:style w:type="paragraph" w:styleId="af2">
    <w:name w:val="TOC Heading"/>
    <w:basedOn w:val="1"/>
    <w:next w:val="a"/>
    <w:uiPriority w:val="39"/>
    <w:semiHidden/>
    <w:unhideWhenUsed/>
    <w:qFormat/>
    <w:rsid w:val="00BA412C"/>
    <w:pPr>
      <w:outlineLvl w:val="9"/>
    </w:pPr>
  </w:style>
  <w:style w:type="character" w:styleId="af3">
    <w:name w:val="Hyperlink"/>
    <w:basedOn w:val="a0"/>
    <w:unhideWhenUsed/>
    <w:rsid w:val="00AC4FBD"/>
    <w:rPr>
      <w:color w:val="0000FF"/>
      <w:u w:val="single"/>
    </w:rPr>
  </w:style>
  <w:style w:type="paragraph" w:customStyle="1" w:styleId="ConsPlusNormal">
    <w:name w:val="ConsPlusNormal"/>
    <w:link w:val="ConsPlusNormal0"/>
    <w:rsid w:val="00AC4FBD"/>
    <w:pPr>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character" w:customStyle="1" w:styleId="ConsPlusNormal0">
    <w:name w:val="ConsPlusNormal Знак"/>
    <w:basedOn w:val="a0"/>
    <w:link w:val="ConsPlusNormal"/>
    <w:rsid w:val="00AC4FBD"/>
    <w:rPr>
      <w:rFonts w:ascii="Arial" w:eastAsia="Times New Roman" w:hAnsi="Arial" w:cs="Arial"/>
      <w:sz w:val="20"/>
      <w:szCs w:val="20"/>
      <w:lang w:val="ru-RU" w:eastAsia="ru-RU" w:bidi="ar-SA"/>
    </w:rPr>
  </w:style>
  <w:style w:type="paragraph" w:customStyle="1" w:styleId="ConsTitle">
    <w:name w:val="ConsTitle"/>
    <w:rsid w:val="00AC4FBD"/>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PlusTitle">
    <w:name w:val="ConsPlusTitle"/>
    <w:uiPriority w:val="99"/>
    <w:rsid w:val="0077671C"/>
    <w:pPr>
      <w:widowControl w:val="0"/>
      <w:autoSpaceDE w:val="0"/>
      <w:autoSpaceDN w:val="0"/>
      <w:adjustRightInd w:val="0"/>
      <w:spacing w:after="0" w:line="240" w:lineRule="auto"/>
    </w:pPr>
    <w:rPr>
      <w:rFonts w:ascii="Arial" w:eastAsia="Times New Roman" w:hAnsi="Arial" w:cs="Arial"/>
      <w:b/>
      <w:bCs/>
      <w:sz w:val="20"/>
      <w:szCs w:val="20"/>
      <w:lang w:val="ru-RU" w:eastAsia="ru-RU" w:bidi="ar-SA"/>
    </w:rPr>
  </w:style>
  <w:style w:type="paragraph" w:styleId="af4">
    <w:name w:val="Normal (Web)"/>
    <w:basedOn w:val="a"/>
    <w:uiPriority w:val="99"/>
    <w:semiHidden/>
    <w:unhideWhenUsed/>
    <w:rsid w:val="0077671C"/>
    <w:pPr>
      <w:spacing w:before="100" w:beforeAutospacing="1" w:after="100" w:afterAutospacing="1"/>
    </w:pPr>
  </w:style>
  <w:style w:type="table" w:styleId="af5">
    <w:name w:val="Table Grid"/>
    <w:basedOn w:val="a1"/>
    <w:uiPriority w:val="59"/>
    <w:rsid w:val="0077671C"/>
    <w:pPr>
      <w:spacing w:after="0" w:line="240" w:lineRule="auto"/>
    </w:pPr>
    <w:rPr>
      <w:rFonts w:eastAsiaTheme="minorEastAsia" w:cstheme="minorBidi"/>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User\Desktop\%D0%9F%D0%A0%D0%9E%D0%95%D0%9A%D0%A2%20%D0%9E%20%D0%97%D0%90%D0%9F%D0%A0%D0%95%D0%A2%D0%95.docx" TargetMode="External"/><Relationship Id="rId4" Type="http://schemas.openxmlformats.org/officeDocument/2006/relationships/hyperlink" Target="http://zelenodolsk.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2192</Words>
  <Characters>12495</Characters>
  <Application>Microsoft Office Word</Application>
  <DocSecurity>0</DocSecurity>
  <Lines>104</Lines>
  <Paragraphs>29</Paragraphs>
  <ScaleCrop>false</ScaleCrop>
  <Company/>
  <LinksUpToDate>false</LinksUpToDate>
  <CharactersWithSpaces>14658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2016-04-15T07:42:00Z</dcterms:created>
  <dcterms:modified xsi:type="dcterms:W3CDTF">2016-04-15T07:42:00Z</dcterms:modified>
</cp:coreProperties>
</file>