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0D" w:rsidRPr="001F1FD1" w:rsidRDefault="0041720D" w:rsidP="00CF41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1F1FD1">
        <w:rPr>
          <w:rFonts w:ascii="Times New Roman" w:hAnsi="Times New Roman"/>
          <w:b/>
          <w:sz w:val="28"/>
          <w:szCs w:val="28"/>
          <w:lang w:eastAsia="ru-RU"/>
        </w:rPr>
        <w:t>ИНФОРМАЦИЯ</w:t>
      </w:r>
    </w:p>
    <w:p w:rsidR="0041720D" w:rsidRPr="001F1FD1" w:rsidRDefault="0041720D" w:rsidP="00CF41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F1FD1">
        <w:rPr>
          <w:rFonts w:ascii="Times New Roman" w:hAnsi="Times New Roman"/>
          <w:b/>
          <w:sz w:val="28"/>
          <w:szCs w:val="28"/>
          <w:lang w:eastAsia="ru-RU"/>
        </w:rPr>
        <w:t xml:space="preserve">о </w:t>
      </w:r>
      <w:r w:rsidR="00A86983" w:rsidRPr="001F1FD1">
        <w:rPr>
          <w:rFonts w:ascii="Times New Roman" w:hAnsi="Times New Roman"/>
          <w:b/>
          <w:sz w:val="28"/>
          <w:szCs w:val="28"/>
          <w:lang w:eastAsia="ru-RU"/>
        </w:rPr>
        <w:t xml:space="preserve">выполнении </w:t>
      </w:r>
      <w:r w:rsidR="00B41A5B" w:rsidRPr="001F1FD1">
        <w:rPr>
          <w:rFonts w:ascii="Times New Roman" w:hAnsi="Times New Roman"/>
          <w:b/>
          <w:sz w:val="28"/>
          <w:szCs w:val="28"/>
          <w:lang w:eastAsia="ru-RU"/>
        </w:rPr>
        <w:t>М</w:t>
      </w:r>
      <w:r w:rsidR="00A86983" w:rsidRPr="001F1FD1">
        <w:rPr>
          <w:rFonts w:ascii="Times New Roman" w:hAnsi="Times New Roman"/>
          <w:b/>
          <w:sz w:val="28"/>
          <w:szCs w:val="28"/>
          <w:lang w:eastAsia="ru-RU"/>
        </w:rPr>
        <w:t>униципальной</w:t>
      </w:r>
      <w:r w:rsidRPr="001F1FD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F1FD1">
        <w:rPr>
          <w:rFonts w:ascii="Times New Roman" w:hAnsi="Times New Roman"/>
          <w:b/>
          <w:sz w:val="28"/>
          <w:szCs w:val="28"/>
        </w:rPr>
        <w:t xml:space="preserve">программы </w:t>
      </w:r>
      <w:r w:rsidR="00A86983" w:rsidRPr="001F1FD1">
        <w:rPr>
          <w:rFonts w:ascii="Times New Roman" w:hAnsi="Times New Roman"/>
          <w:b/>
          <w:sz w:val="28"/>
          <w:szCs w:val="28"/>
        </w:rPr>
        <w:t>«Р</w:t>
      </w:r>
      <w:r w:rsidR="00E1038C" w:rsidRPr="001F1FD1">
        <w:rPr>
          <w:rFonts w:ascii="Times New Roman" w:hAnsi="Times New Roman"/>
          <w:b/>
          <w:sz w:val="28"/>
          <w:szCs w:val="28"/>
        </w:rPr>
        <w:t>азвити</w:t>
      </w:r>
      <w:r w:rsidR="00A86983" w:rsidRPr="001F1FD1">
        <w:rPr>
          <w:rFonts w:ascii="Times New Roman" w:hAnsi="Times New Roman"/>
          <w:b/>
          <w:sz w:val="28"/>
          <w:szCs w:val="28"/>
        </w:rPr>
        <w:t>е</w:t>
      </w:r>
      <w:r w:rsidR="00E1038C" w:rsidRPr="001F1FD1">
        <w:rPr>
          <w:rFonts w:ascii="Times New Roman" w:hAnsi="Times New Roman"/>
          <w:b/>
          <w:sz w:val="28"/>
          <w:szCs w:val="28"/>
        </w:rPr>
        <w:t xml:space="preserve"> муниципальной службы </w:t>
      </w:r>
      <w:proofErr w:type="gramStart"/>
      <w:r w:rsidR="00E1038C" w:rsidRPr="001F1FD1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E1038C" w:rsidRPr="001F1FD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E1038C" w:rsidRPr="001F1FD1">
        <w:rPr>
          <w:rFonts w:ascii="Times New Roman" w:hAnsi="Times New Roman"/>
          <w:b/>
          <w:sz w:val="28"/>
          <w:szCs w:val="28"/>
        </w:rPr>
        <w:t>Зеленодольск</w:t>
      </w:r>
      <w:r w:rsidR="00A86983" w:rsidRPr="001F1FD1">
        <w:rPr>
          <w:rFonts w:ascii="Times New Roman" w:hAnsi="Times New Roman"/>
          <w:b/>
          <w:sz w:val="28"/>
          <w:szCs w:val="28"/>
        </w:rPr>
        <w:t>ом</w:t>
      </w:r>
      <w:proofErr w:type="gramEnd"/>
      <w:r w:rsidR="00E1038C" w:rsidRPr="001F1FD1">
        <w:rPr>
          <w:rFonts w:ascii="Times New Roman" w:hAnsi="Times New Roman"/>
          <w:b/>
          <w:sz w:val="28"/>
          <w:szCs w:val="28"/>
        </w:rPr>
        <w:t xml:space="preserve"> муниципальный район</w:t>
      </w:r>
      <w:r w:rsidR="00A86983" w:rsidRPr="001F1FD1">
        <w:rPr>
          <w:rFonts w:ascii="Times New Roman" w:hAnsi="Times New Roman"/>
          <w:b/>
          <w:sz w:val="28"/>
          <w:szCs w:val="28"/>
        </w:rPr>
        <w:t>е</w:t>
      </w:r>
      <w:r w:rsidR="00E1038C" w:rsidRPr="001F1FD1">
        <w:rPr>
          <w:rFonts w:ascii="Times New Roman" w:hAnsi="Times New Roman"/>
          <w:b/>
          <w:sz w:val="28"/>
          <w:szCs w:val="28"/>
        </w:rPr>
        <w:t xml:space="preserve"> Республики Татарст</w:t>
      </w:r>
      <w:r w:rsidR="00A71F94" w:rsidRPr="001F1FD1">
        <w:rPr>
          <w:rFonts w:ascii="Times New Roman" w:hAnsi="Times New Roman"/>
          <w:b/>
          <w:sz w:val="28"/>
          <w:szCs w:val="28"/>
        </w:rPr>
        <w:t>ан на 20</w:t>
      </w:r>
      <w:r w:rsidR="00380AF5">
        <w:rPr>
          <w:rFonts w:ascii="Times New Roman" w:hAnsi="Times New Roman"/>
          <w:b/>
          <w:sz w:val="28"/>
          <w:szCs w:val="28"/>
        </w:rPr>
        <w:t>17</w:t>
      </w:r>
      <w:r w:rsidR="00A71F94" w:rsidRPr="001F1FD1">
        <w:rPr>
          <w:rFonts w:ascii="Times New Roman" w:hAnsi="Times New Roman"/>
          <w:b/>
          <w:sz w:val="28"/>
          <w:szCs w:val="28"/>
        </w:rPr>
        <w:t>-201</w:t>
      </w:r>
      <w:r w:rsidR="00380AF5">
        <w:rPr>
          <w:rFonts w:ascii="Times New Roman" w:hAnsi="Times New Roman"/>
          <w:b/>
          <w:sz w:val="28"/>
          <w:szCs w:val="28"/>
        </w:rPr>
        <w:t>9</w:t>
      </w:r>
      <w:r w:rsidR="00A71F94" w:rsidRPr="001F1FD1">
        <w:rPr>
          <w:rFonts w:ascii="Times New Roman" w:hAnsi="Times New Roman"/>
          <w:b/>
          <w:sz w:val="28"/>
          <w:szCs w:val="28"/>
        </w:rPr>
        <w:t xml:space="preserve"> годы</w:t>
      </w:r>
      <w:r w:rsidR="00A86983" w:rsidRPr="001F1FD1">
        <w:rPr>
          <w:rFonts w:ascii="Times New Roman" w:hAnsi="Times New Roman"/>
          <w:b/>
          <w:sz w:val="28"/>
          <w:szCs w:val="28"/>
        </w:rPr>
        <w:t>»</w:t>
      </w:r>
      <w:r w:rsidR="00A71F94" w:rsidRPr="001F1FD1">
        <w:rPr>
          <w:rFonts w:ascii="Times New Roman" w:hAnsi="Times New Roman"/>
          <w:b/>
          <w:sz w:val="28"/>
          <w:szCs w:val="28"/>
        </w:rPr>
        <w:t xml:space="preserve"> </w:t>
      </w:r>
    </w:p>
    <w:p w:rsidR="000B0967" w:rsidRDefault="000B0967" w:rsidP="001F1FD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0206F0" w:rsidRPr="001F1FD1" w:rsidRDefault="000206F0" w:rsidP="001F1FD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0B0967" w:rsidRPr="001F1FD1" w:rsidRDefault="000B0967" w:rsidP="00C068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1F1FD1">
        <w:rPr>
          <w:rFonts w:ascii="Times New Roman" w:hAnsi="Times New Roman"/>
          <w:sz w:val="28"/>
          <w:szCs w:val="28"/>
          <w:lang w:eastAsia="ru-RU"/>
        </w:rPr>
        <w:t xml:space="preserve">Муниципальная </w:t>
      </w:r>
      <w:r w:rsidRPr="001F1FD1">
        <w:rPr>
          <w:rFonts w:ascii="Times New Roman" w:hAnsi="Times New Roman"/>
          <w:sz w:val="28"/>
          <w:szCs w:val="28"/>
        </w:rPr>
        <w:t xml:space="preserve">программа «Развитие муниципальной службы в Зеленодольском муниципальный районе Республики Татарстан на 2014-2016 годы» реализовывалась в </w:t>
      </w:r>
      <w:r w:rsidR="00170DA9" w:rsidRPr="001F1FD1">
        <w:rPr>
          <w:rFonts w:ascii="Times New Roman" w:hAnsi="Times New Roman"/>
          <w:sz w:val="28"/>
          <w:szCs w:val="28"/>
        </w:rPr>
        <w:t>рамках реализации Государственной программы «Развитие государственной гражданской службы Республики Татарстан и муниципальной службы в Республике Татарстан на 2014-2016 годы».</w:t>
      </w:r>
      <w:proofErr w:type="gramEnd"/>
    </w:p>
    <w:p w:rsidR="000B0967" w:rsidRPr="001F1FD1" w:rsidRDefault="004D54C7" w:rsidP="00C068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1F1FD1">
        <w:rPr>
          <w:rFonts w:ascii="Times New Roman" w:hAnsi="Times New Roman"/>
          <w:sz w:val="28"/>
          <w:szCs w:val="28"/>
        </w:rPr>
        <w:t xml:space="preserve">Программа утверждена решением Совета Зеленодольского муниципального района от </w:t>
      </w:r>
      <w:r w:rsidR="000F1262">
        <w:rPr>
          <w:rFonts w:ascii="Times New Roman" w:hAnsi="Times New Roman"/>
          <w:sz w:val="28"/>
          <w:szCs w:val="28"/>
        </w:rPr>
        <w:t>20</w:t>
      </w:r>
      <w:r w:rsidRPr="001F1FD1">
        <w:rPr>
          <w:rFonts w:ascii="Times New Roman" w:hAnsi="Times New Roman"/>
          <w:sz w:val="28"/>
          <w:szCs w:val="28"/>
        </w:rPr>
        <w:t xml:space="preserve"> марта 201</w:t>
      </w:r>
      <w:r w:rsidR="000F1262">
        <w:rPr>
          <w:rFonts w:ascii="Times New Roman" w:hAnsi="Times New Roman"/>
          <w:sz w:val="28"/>
          <w:szCs w:val="28"/>
        </w:rPr>
        <w:t>7</w:t>
      </w:r>
      <w:r w:rsidRPr="001F1FD1">
        <w:rPr>
          <w:rFonts w:ascii="Times New Roman" w:hAnsi="Times New Roman"/>
          <w:sz w:val="28"/>
          <w:szCs w:val="28"/>
        </w:rPr>
        <w:t xml:space="preserve"> года №</w:t>
      </w:r>
      <w:r w:rsidR="000F1262">
        <w:rPr>
          <w:rFonts w:ascii="Times New Roman" w:hAnsi="Times New Roman"/>
          <w:sz w:val="28"/>
          <w:szCs w:val="28"/>
        </w:rPr>
        <w:t>598</w:t>
      </w:r>
      <w:r w:rsidRPr="001F1FD1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«Развитие муниципальной службы в Зеленодольском муниципальный районе Республики Татарстан на 201</w:t>
      </w:r>
      <w:r w:rsidR="000F1262">
        <w:rPr>
          <w:rFonts w:ascii="Times New Roman" w:hAnsi="Times New Roman"/>
          <w:sz w:val="28"/>
          <w:szCs w:val="28"/>
        </w:rPr>
        <w:t>7</w:t>
      </w:r>
      <w:r w:rsidRPr="001F1FD1">
        <w:rPr>
          <w:rFonts w:ascii="Times New Roman" w:hAnsi="Times New Roman"/>
          <w:sz w:val="28"/>
          <w:szCs w:val="28"/>
        </w:rPr>
        <w:t>-201</w:t>
      </w:r>
      <w:r w:rsidR="000F1262">
        <w:rPr>
          <w:rFonts w:ascii="Times New Roman" w:hAnsi="Times New Roman"/>
          <w:sz w:val="28"/>
          <w:szCs w:val="28"/>
        </w:rPr>
        <w:t>9</w:t>
      </w:r>
      <w:r w:rsidRPr="001F1FD1">
        <w:rPr>
          <w:rFonts w:ascii="Times New Roman" w:hAnsi="Times New Roman"/>
          <w:sz w:val="28"/>
          <w:szCs w:val="28"/>
        </w:rPr>
        <w:t xml:space="preserve"> годы».</w:t>
      </w:r>
    </w:p>
    <w:p w:rsidR="00D179E0" w:rsidRPr="001F1FD1" w:rsidRDefault="004D54C7" w:rsidP="00C0681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F1FD1">
        <w:rPr>
          <w:rFonts w:ascii="Times New Roman" w:hAnsi="Times New Roman"/>
          <w:b/>
          <w:sz w:val="28"/>
          <w:szCs w:val="28"/>
        </w:rPr>
        <w:t>Цели Программы</w:t>
      </w:r>
      <w:r w:rsidR="00D179E0" w:rsidRPr="001F1FD1">
        <w:rPr>
          <w:rFonts w:ascii="Times New Roman" w:hAnsi="Times New Roman"/>
          <w:b/>
          <w:sz w:val="28"/>
          <w:szCs w:val="28"/>
        </w:rPr>
        <w:t xml:space="preserve">: </w:t>
      </w:r>
    </w:p>
    <w:p w:rsidR="008D2302" w:rsidRPr="008D2302" w:rsidRDefault="008D2302" w:rsidP="008D230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8D2302">
        <w:rPr>
          <w:rFonts w:ascii="Times New Roman" w:hAnsi="Times New Roman"/>
          <w:sz w:val="28"/>
          <w:szCs w:val="28"/>
        </w:rPr>
        <w:t>Повышение эффективности исполнения органами местного самоуправления Зеленодольского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8D2302">
        <w:rPr>
          <w:rFonts w:ascii="Times New Roman" w:hAnsi="Times New Roman"/>
          <w:sz w:val="28"/>
          <w:szCs w:val="28"/>
        </w:rPr>
        <w:t xml:space="preserve"> возложенных на них полномочий.</w:t>
      </w:r>
    </w:p>
    <w:p w:rsidR="008D2302" w:rsidRPr="008D2302" w:rsidRDefault="008D2302" w:rsidP="008D2302">
      <w:pPr>
        <w:autoSpaceDE w:val="0"/>
        <w:autoSpaceDN w:val="0"/>
        <w:adjustRightInd w:val="0"/>
        <w:spacing w:after="0" w:line="240" w:lineRule="atLeast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8D2302">
        <w:rPr>
          <w:rFonts w:ascii="Times New Roman" w:hAnsi="Times New Roman"/>
          <w:sz w:val="28"/>
          <w:szCs w:val="28"/>
        </w:rPr>
        <w:t xml:space="preserve">Внедрение современных технологий в кадровую работу на муниципальной службе </w:t>
      </w:r>
      <w:proofErr w:type="gramStart"/>
      <w:r w:rsidRPr="008D2302">
        <w:rPr>
          <w:rFonts w:ascii="Times New Roman" w:hAnsi="Times New Roman"/>
          <w:sz w:val="28"/>
          <w:szCs w:val="28"/>
        </w:rPr>
        <w:t>в</w:t>
      </w:r>
      <w:proofErr w:type="gramEnd"/>
      <w:r w:rsidRPr="008D230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D2302">
        <w:rPr>
          <w:rFonts w:ascii="Times New Roman" w:hAnsi="Times New Roman"/>
          <w:sz w:val="28"/>
          <w:szCs w:val="28"/>
        </w:rPr>
        <w:t>Зеленодольском</w:t>
      </w:r>
      <w:proofErr w:type="gramEnd"/>
      <w:r w:rsidRPr="008D2302">
        <w:rPr>
          <w:rFonts w:ascii="Times New Roman" w:hAnsi="Times New Roman"/>
          <w:sz w:val="28"/>
          <w:szCs w:val="28"/>
        </w:rPr>
        <w:t xml:space="preserve"> муниципальном районе.</w:t>
      </w:r>
    </w:p>
    <w:p w:rsidR="00CF3138" w:rsidRDefault="00CF3138" w:rsidP="008D2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1F1FD1">
        <w:rPr>
          <w:rFonts w:ascii="Times New Roman" w:hAnsi="Times New Roman"/>
          <w:b/>
          <w:sz w:val="28"/>
          <w:szCs w:val="28"/>
        </w:rPr>
        <w:t xml:space="preserve">Основные задачи </w:t>
      </w:r>
      <w:r w:rsidR="00CB7357" w:rsidRPr="001F1FD1">
        <w:rPr>
          <w:rFonts w:ascii="Times New Roman" w:hAnsi="Times New Roman"/>
          <w:b/>
          <w:sz w:val="28"/>
          <w:szCs w:val="28"/>
        </w:rPr>
        <w:t>П</w:t>
      </w:r>
      <w:r w:rsidRPr="001F1FD1">
        <w:rPr>
          <w:rFonts w:ascii="Times New Roman" w:hAnsi="Times New Roman"/>
          <w:b/>
          <w:sz w:val="28"/>
          <w:szCs w:val="28"/>
        </w:rPr>
        <w:t>рограммы:</w:t>
      </w:r>
    </w:p>
    <w:p w:rsidR="000206F0" w:rsidRPr="000206F0" w:rsidRDefault="000206F0" w:rsidP="000206F0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0206F0">
        <w:rPr>
          <w:rFonts w:ascii="Times New Roman" w:hAnsi="Times New Roman"/>
          <w:sz w:val="28"/>
          <w:szCs w:val="28"/>
        </w:rPr>
        <w:t>Повышение результативности деятельности аппаратов органов местного самоуправления, в том числе через совершенствование их организационной структуры и штатной численности.</w:t>
      </w:r>
    </w:p>
    <w:p w:rsidR="000206F0" w:rsidRPr="000206F0" w:rsidRDefault="000206F0" w:rsidP="000206F0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0206F0">
        <w:rPr>
          <w:rFonts w:ascii="Times New Roman" w:hAnsi="Times New Roman"/>
          <w:sz w:val="28"/>
          <w:szCs w:val="28"/>
        </w:rPr>
        <w:t xml:space="preserve">Внедрение эффективных механизмов подбора, комплексной оценки деятельности и продвижения по службе муниципальных служащих </w:t>
      </w:r>
      <w:proofErr w:type="gramStart"/>
      <w:r w:rsidRPr="000206F0">
        <w:rPr>
          <w:rFonts w:ascii="Times New Roman" w:hAnsi="Times New Roman"/>
          <w:sz w:val="28"/>
          <w:szCs w:val="28"/>
        </w:rPr>
        <w:t>в</w:t>
      </w:r>
      <w:proofErr w:type="gramEnd"/>
      <w:r w:rsidRPr="000206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206F0">
        <w:rPr>
          <w:rFonts w:ascii="Times New Roman" w:hAnsi="Times New Roman"/>
          <w:sz w:val="28"/>
          <w:szCs w:val="28"/>
        </w:rPr>
        <w:t>Зеленодольском</w:t>
      </w:r>
      <w:proofErr w:type="gramEnd"/>
      <w:r w:rsidRPr="000206F0">
        <w:rPr>
          <w:rFonts w:ascii="Times New Roman" w:hAnsi="Times New Roman"/>
          <w:sz w:val="28"/>
          <w:szCs w:val="28"/>
        </w:rPr>
        <w:t xml:space="preserve"> муниципальном районе (далее – муниципальные служащие).</w:t>
      </w:r>
    </w:p>
    <w:p w:rsidR="000206F0" w:rsidRPr="000206F0" w:rsidRDefault="000206F0" w:rsidP="000206F0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0206F0">
        <w:rPr>
          <w:rFonts w:ascii="Times New Roman" w:hAnsi="Times New Roman"/>
          <w:sz w:val="28"/>
          <w:szCs w:val="28"/>
        </w:rPr>
        <w:t xml:space="preserve">Развитие профессиональной и управленческой компетентности муниципальных служащих, работников, замещающих должности в органах местного самоуправления, не являющихся соответственно должностями муниципальной службы, работников муниципальных учреждений, а также лиц, включенных в кадровые резервы. </w:t>
      </w:r>
    </w:p>
    <w:p w:rsidR="000206F0" w:rsidRPr="000206F0" w:rsidRDefault="000206F0" w:rsidP="000206F0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0206F0">
        <w:rPr>
          <w:rFonts w:ascii="Times New Roman" w:hAnsi="Times New Roman"/>
          <w:sz w:val="28"/>
          <w:szCs w:val="28"/>
        </w:rPr>
        <w:t>Построение эффективной системы мотивации, стимулирования на муниципальной службе.</w:t>
      </w:r>
    </w:p>
    <w:p w:rsidR="000206F0" w:rsidRPr="000206F0" w:rsidRDefault="000206F0" w:rsidP="000206F0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0206F0">
        <w:rPr>
          <w:rFonts w:ascii="Times New Roman" w:hAnsi="Times New Roman"/>
          <w:sz w:val="28"/>
          <w:szCs w:val="28"/>
        </w:rPr>
        <w:t>Привлечение и закрепление на муниципальной службе молодых, перспективных специалистов.</w:t>
      </w:r>
    </w:p>
    <w:p w:rsidR="000206F0" w:rsidRPr="000206F0" w:rsidRDefault="000206F0" w:rsidP="000206F0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0206F0">
        <w:rPr>
          <w:rFonts w:ascii="Times New Roman" w:hAnsi="Times New Roman"/>
          <w:sz w:val="28"/>
          <w:szCs w:val="28"/>
        </w:rPr>
        <w:t>Развитие системы общественного контроля и взаимодействия с институтами гражданского общества, реализация мер по противодействию коррупции на муниципальной службе.</w:t>
      </w:r>
    </w:p>
    <w:p w:rsidR="000206F0" w:rsidRPr="000206F0" w:rsidRDefault="000206F0" w:rsidP="000206F0">
      <w:pPr>
        <w:autoSpaceDE w:val="0"/>
        <w:autoSpaceDN w:val="0"/>
        <w:adjustRightInd w:val="0"/>
        <w:spacing w:after="0" w:line="240" w:lineRule="atLeast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0206F0">
        <w:rPr>
          <w:rFonts w:ascii="Times New Roman" w:hAnsi="Times New Roman"/>
          <w:sz w:val="28"/>
          <w:szCs w:val="28"/>
        </w:rPr>
        <w:t xml:space="preserve">Нормативное и методическое обеспечение </w:t>
      </w:r>
      <w:proofErr w:type="gramStart"/>
      <w:r w:rsidRPr="000206F0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0206F0">
        <w:rPr>
          <w:rFonts w:ascii="Times New Roman" w:hAnsi="Times New Roman"/>
          <w:sz w:val="28"/>
          <w:szCs w:val="28"/>
        </w:rPr>
        <w:t xml:space="preserve"> службы.</w:t>
      </w:r>
    </w:p>
    <w:p w:rsidR="000206F0" w:rsidRDefault="000206F0" w:rsidP="000206F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0206F0" w:rsidRPr="001F1FD1" w:rsidRDefault="000206F0" w:rsidP="000206F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CF3138" w:rsidRPr="001F1FD1" w:rsidRDefault="00CB7357" w:rsidP="00C068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1F1FD1">
        <w:rPr>
          <w:rFonts w:ascii="Times New Roman" w:hAnsi="Times New Roman"/>
          <w:b/>
          <w:sz w:val="28"/>
          <w:szCs w:val="28"/>
        </w:rPr>
        <w:lastRenderedPageBreak/>
        <w:t>Источники финансирования Программы:</w:t>
      </w:r>
    </w:p>
    <w:p w:rsidR="00DD10B5" w:rsidRPr="00575313" w:rsidRDefault="00575313" w:rsidP="0057531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75313">
        <w:rPr>
          <w:rFonts w:ascii="Times New Roman" w:hAnsi="Times New Roman"/>
          <w:sz w:val="28"/>
          <w:szCs w:val="28"/>
        </w:rPr>
        <w:t>Бюджет Зеленодольского муниципального района (текущее финансирование). Бюджет Республики Татарстан в размерах ассигнований, предусмотренных государственной программой «Развитие государственной гражданской службы Республики Татарстан и муниципальной службы в Республике Татарстан на 2014-2022 годы».</w:t>
      </w:r>
    </w:p>
    <w:p w:rsidR="00575313" w:rsidRDefault="00575313" w:rsidP="00575313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8"/>
          <w:szCs w:val="28"/>
        </w:rPr>
      </w:pPr>
    </w:p>
    <w:p w:rsidR="00B9489E" w:rsidRPr="001F1FD1" w:rsidRDefault="00B9489E" w:rsidP="00575313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8"/>
          <w:szCs w:val="28"/>
        </w:rPr>
      </w:pPr>
      <w:r w:rsidRPr="001F1FD1">
        <w:rPr>
          <w:rFonts w:ascii="Times New Roman" w:hAnsi="Times New Roman"/>
          <w:sz w:val="28"/>
          <w:szCs w:val="28"/>
        </w:rPr>
        <w:t>По реализации Программы выполнено следующее.</w:t>
      </w:r>
    </w:p>
    <w:p w:rsidR="00F14F33" w:rsidRPr="001F1FD1" w:rsidRDefault="00DE7DF1" w:rsidP="00B362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1FD1">
        <w:rPr>
          <w:rFonts w:ascii="Times New Roman" w:hAnsi="Times New Roman"/>
          <w:bCs/>
          <w:color w:val="000000" w:themeColor="text1"/>
          <w:sz w:val="28"/>
          <w:szCs w:val="28"/>
        </w:rPr>
        <w:t>На официальном сайте Зеленодольского муниципального района в сети Интернет</w:t>
      </w:r>
      <w:r w:rsidRPr="001F1FD1">
        <w:rPr>
          <w:rFonts w:ascii="Times New Roman" w:hAnsi="Times New Roman"/>
          <w:color w:val="000000" w:themeColor="text1"/>
          <w:sz w:val="28"/>
          <w:szCs w:val="28"/>
        </w:rPr>
        <w:t xml:space="preserve"> создан</w:t>
      </w:r>
      <w:r w:rsidR="00B82098">
        <w:rPr>
          <w:rFonts w:ascii="Times New Roman" w:hAnsi="Times New Roman"/>
          <w:color w:val="000000" w:themeColor="text1"/>
          <w:sz w:val="28"/>
          <w:szCs w:val="28"/>
        </w:rPr>
        <w:t xml:space="preserve"> раздел «Муниципальная служба»/</w:t>
      </w:r>
      <w:r w:rsidRPr="001F1FD1">
        <w:rPr>
          <w:rFonts w:ascii="Times New Roman" w:hAnsi="Times New Roman"/>
          <w:color w:val="000000" w:themeColor="text1"/>
          <w:sz w:val="28"/>
          <w:szCs w:val="28"/>
        </w:rPr>
        <w:t>«Противодействие коррупции». Информирование общественности по вопросам развития муниципальной службы осуществляется через официальный сайт, местные газеты, а также путем обнародования муниципальных правовых актов по данным вопросам на информационных стендах поселений.</w:t>
      </w:r>
      <w:r w:rsidR="00B3623A" w:rsidRPr="001F1F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F14F33" w:rsidRPr="001F1FD1">
        <w:rPr>
          <w:rFonts w:ascii="Times New Roman" w:hAnsi="Times New Roman"/>
          <w:sz w:val="28"/>
          <w:szCs w:val="28"/>
        </w:rPr>
        <w:t>На сайте муниципального образования размещаются основные нормативные правовые документы, регламентирующие прохождение муниципальной службы, о повышении квалификации муниципальных служащих, о работе комиссий по соблюдению требований к служебному поведению муниципальных служащих и урегулированию конфликта интересов, представлена возможность гражданам заявить о фактах и представить материалы, подтверждающие нарушение муниципальными служащими требований к служебному поведению.</w:t>
      </w:r>
      <w:proofErr w:type="gramEnd"/>
    </w:p>
    <w:p w:rsidR="00B9489E" w:rsidRPr="001F1FD1" w:rsidRDefault="00290D14" w:rsidP="007F5FE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1F1FD1">
        <w:rPr>
          <w:rFonts w:ascii="Times New Roman" w:hAnsi="Times New Roman"/>
          <w:sz w:val="28"/>
          <w:szCs w:val="28"/>
        </w:rPr>
        <w:t>Внедрены механизмы противодействия коррупции, обеспечивающие муниципальными служащими общих принципов служебного поведения, ведется работа, направленная на приоритетное применение мер по предупреждению и борьбе с коррупцией на муниципальной службе.</w:t>
      </w:r>
    </w:p>
    <w:p w:rsidR="008D750F" w:rsidRPr="001F1FD1" w:rsidRDefault="008D750F" w:rsidP="007F5F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F1FD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целях совершенствования правовой основы муниципальной службы в органы местного самоуправления муниципального образования направлены для использования в работе следующие методические рекомендации:</w:t>
      </w:r>
    </w:p>
    <w:p w:rsidR="008D750F" w:rsidRPr="001F1FD1" w:rsidRDefault="008D750F" w:rsidP="007F5F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F1FD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методические рекомендации для должностных лиц подразделений по профилактике коррупционных и иных правонарушений по проведению антикоррупционной работы;</w:t>
      </w:r>
    </w:p>
    <w:p w:rsidR="008D750F" w:rsidRPr="001F1FD1" w:rsidRDefault="00CF52E5" w:rsidP="008D750F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F1FD1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="008D750F" w:rsidRPr="001F1FD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методическое пособие по организации работы комиссий по соблюдению требований к служебному поведению и урегулированию конфликта интересов;</w:t>
      </w:r>
    </w:p>
    <w:p w:rsidR="008D750F" w:rsidRPr="001F1FD1" w:rsidRDefault="00CF52E5" w:rsidP="008D750F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F1FD1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="008D750F" w:rsidRPr="001F1FD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рекомендации по </w:t>
      </w:r>
      <w:r w:rsidR="00857620" w:rsidRPr="001F1FD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подготовке</w:t>
      </w:r>
      <w:r w:rsidR="008D750F" w:rsidRPr="001F1FD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ежегодных отчетов </w:t>
      </w:r>
      <w:r w:rsidR="00857620" w:rsidRPr="001F1FD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«Развитие муниципальной службы, реализации наградной политики в органах местного самоуправления</w:t>
      </w:r>
      <w:r w:rsidR="00386633" w:rsidRPr="001F1FD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района</w:t>
      </w:r>
      <w:r w:rsidR="00857620" w:rsidRPr="001F1FD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="008D750F" w:rsidRPr="001F1FD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8D750F" w:rsidRPr="001F1FD1" w:rsidRDefault="00CF52E5" w:rsidP="00CF52E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F1FD1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="008D750F" w:rsidRPr="001F1FD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справки;</w:t>
      </w:r>
    </w:p>
    <w:p w:rsidR="008D750F" w:rsidRDefault="008D750F" w:rsidP="00CF52E5">
      <w:pPr>
        <w:pStyle w:val="a3"/>
        <w:spacing w:before="0" w:beforeAutospacing="0" w:after="0" w:afterAutospacing="0" w:line="240" w:lineRule="atLeast"/>
        <w:ind w:firstLine="567"/>
        <w:jc w:val="both"/>
        <w:rPr>
          <w:bCs/>
          <w:sz w:val="28"/>
          <w:szCs w:val="28"/>
        </w:rPr>
      </w:pPr>
      <w:r w:rsidRPr="001F1FD1">
        <w:rPr>
          <w:bCs/>
          <w:sz w:val="28"/>
          <w:szCs w:val="28"/>
        </w:rPr>
        <w:t>памятка для муниципальных служащих по вопросам противодействия коррупции.</w:t>
      </w:r>
    </w:p>
    <w:p w:rsidR="00872B40" w:rsidRPr="001F1FD1" w:rsidRDefault="00872B40" w:rsidP="00CF52E5">
      <w:pPr>
        <w:pStyle w:val="a3"/>
        <w:spacing w:before="0" w:beforeAutospacing="0" w:after="0" w:afterAutospacing="0" w:line="240" w:lineRule="atLeast"/>
        <w:ind w:firstLine="567"/>
        <w:jc w:val="both"/>
        <w:rPr>
          <w:bCs/>
          <w:sz w:val="28"/>
          <w:szCs w:val="28"/>
        </w:rPr>
      </w:pPr>
    </w:p>
    <w:p w:rsidR="009D15B4" w:rsidRPr="001F1FD1" w:rsidRDefault="009D15B4" w:rsidP="007F5F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F1FD1">
        <w:rPr>
          <w:rFonts w:ascii="Times New Roman" w:hAnsi="Times New Roman"/>
          <w:sz w:val="28"/>
          <w:szCs w:val="28"/>
        </w:rPr>
        <w:lastRenderedPageBreak/>
        <w:t>В целях профилактики коррупционных нарушений и соблюдения муниципальными служащими установленных федеральным законодательством ограничений и запретов, требований к служебному поведению, кадровыми службами органов местного самоуправления муниципальных образований организовано планомерное проведение проверок соблюдения ограничений, связанных с прохождением муниципальной службы, в части наличия/отсутствия неснятой или непогашенной судимости, осуществления предпринимательской деятельности, а также участия в составе учредителей организаций.</w:t>
      </w:r>
      <w:proofErr w:type="gramEnd"/>
      <w:r w:rsidRPr="001F1FD1">
        <w:rPr>
          <w:rFonts w:ascii="Times New Roman" w:hAnsi="Times New Roman"/>
          <w:sz w:val="28"/>
          <w:szCs w:val="28"/>
        </w:rPr>
        <w:t xml:space="preserve"> В целях установления факта соблюдения ограничений при поступлении на муниципальную службу последовательно осуществляются проверки достоверности представленных персональных данных и иных сведений в отношении граждан, претендующих на замещение должностей муниципальной службы в органах местного самоуправления муниципальных образований Района. </w:t>
      </w:r>
    </w:p>
    <w:p w:rsidR="0041274B" w:rsidRPr="001F1FD1" w:rsidRDefault="00BE7C04" w:rsidP="00BE7C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1FD1">
        <w:rPr>
          <w:rFonts w:ascii="Times New Roman" w:hAnsi="Times New Roman"/>
          <w:color w:val="000000" w:themeColor="text1"/>
          <w:sz w:val="28"/>
          <w:szCs w:val="28"/>
        </w:rPr>
        <w:t>В 201</w:t>
      </w:r>
      <w:r w:rsidR="00BD243F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1F1FD1">
        <w:rPr>
          <w:rFonts w:ascii="Times New Roman" w:hAnsi="Times New Roman"/>
          <w:color w:val="000000" w:themeColor="text1"/>
          <w:sz w:val="28"/>
          <w:szCs w:val="28"/>
        </w:rPr>
        <w:t xml:space="preserve"> году проведены п</w:t>
      </w:r>
      <w:r w:rsidRPr="001F1FD1">
        <w:rPr>
          <w:rFonts w:ascii="Times New Roman" w:hAnsi="Times New Roman"/>
          <w:sz w:val="28"/>
          <w:szCs w:val="28"/>
        </w:rPr>
        <w:t xml:space="preserve">роверки об участии должностных лиц органов местного самоуправления Зеленодольского муниципального района в деятельности органа управления коммерческой организацией и осуществляющих предпринимательскую деятельность в отношении </w:t>
      </w:r>
      <w:r w:rsidR="00BD243F">
        <w:rPr>
          <w:rFonts w:ascii="Times New Roman" w:hAnsi="Times New Roman"/>
          <w:sz w:val="28"/>
          <w:szCs w:val="28"/>
        </w:rPr>
        <w:t>103</w:t>
      </w:r>
      <w:r w:rsidRPr="001F1FD1">
        <w:rPr>
          <w:rFonts w:ascii="Times New Roman" w:hAnsi="Times New Roman"/>
          <w:sz w:val="28"/>
          <w:szCs w:val="28"/>
        </w:rPr>
        <w:t xml:space="preserve"> лиц, замещающих должности муниципальной службы</w:t>
      </w:r>
      <w:r w:rsidR="0041274B" w:rsidRPr="001F1FD1">
        <w:rPr>
          <w:rFonts w:ascii="Times New Roman" w:hAnsi="Times New Roman"/>
          <w:sz w:val="28"/>
          <w:szCs w:val="28"/>
        </w:rPr>
        <w:t xml:space="preserve">. </w:t>
      </w:r>
    </w:p>
    <w:p w:rsidR="009D15B4" w:rsidRPr="001F1FD1" w:rsidRDefault="009D15B4" w:rsidP="009D15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1FD1">
        <w:rPr>
          <w:rFonts w:ascii="Times New Roman" w:hAnsi="Times New Roman"/>
          <w:sz w:val="28"/>
          <w:szCs w:val="28"/>
        </w:rPr>
        <w:t xml:space="preserve">Для обеспечения реализации мер по предотвращению и урегулированию конфликта интересов в органах местного самоуправления организовано рассмотрение уведомлений о намерении осуществлять иную оплачиваемую работу, а также информации о соблюдении муниципальными служащими требований об урегулировании конфликта интересов при фактическом выполнении ими иной оплачиваемой деятельности. Заседания комиссий по соблюдению требований к служебному поведению и урегулированию конфликта интересов проводятся в соответствии с требованиями законодательства. </w:t>
      </w:r>
    </w:p>
    <w:p w:rsidR="00F66EAC" w:rsidRPr="001F1FD1" w:rsidRDefault="00F66EAC" w:rsidP="007F5FE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1F1FD1">
        <w:rPr>
          <w:rFonts w:ascii="Times New Roman" w:hAnsi="Times New Roman"/>
          <w:sz w:val="28"/>
          <w:szCs w:val="28"/>
        </w:rPr>
        <w:t>В органах местного самоуправления проводится профилактическая работа по предотвращению коррупционных правонарушений и соблюдению служащими требований к служебному поведению.</w:t>
      </w:r>
    </w:p>
    <w:p w:rsidR="00F918E3" w:rsidRPr="001F1FD1" w:rsidRDefault="00F918E3" w:rsidP="007F5F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1FD1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Предоставление муниципальными служащими сведений о полученных доходах, расходах, имуществе и об обязательствах имущественного характера </w:t>
      </w:r>
      <w:proofErr w:type="gramStart"/>
      <w:r w:rsidRPr="001F1FD1">
        <w:rPr>
          <w:rFonts w:ascii="Times New Roman" w:hAnsi="Times New Roman"/>
          <w:color w:val="000000" w:themeColor="text1"/>
          <w:sz w:val="28"/>
          <w:szCs w:val="28"/>
        </w:rPr>
        <w:t>осуществляется с принятыми муниципальными правовыми актами и контролируется</w:t>
      </w:r>
      <w:proofErr w:type="gramEnd"/>
      <w:r w:rsidRPr="001F1FD1">
        <w:rPr>
          <w:rFonts w:ascii="Times New Roman" w:hAnsi="Times New Roman"/>
          <w:color w:val="000000" w:themeColor="text1"/>
          <w:sz w:val="28"/>
          <w:szCs w:val="28"/>
        </w:rPr>
        <w:t xml:space="preserve"> кадровыми службами. Всего в Перечни должностей муниципальной службы, при </w:t>
      </w:r>
      <w:proofErr w:type="gramStart"/>
      <w:r w:rsidRPr="001F1FD1">
        <w:rPr>
          <w:rFonts w:ascii="Times New Roman" w:hAnsi="Times New Roman"/>
          <w:color w:val="000000" w:themeColor="text1"/>
          <w:sz w:val="28"/>
          <w:szCs w:val="28"/>
        </w:rPr>
        <w:t>замещении</w:t>
      </w:r>
      <w:proofErr w:type="gramEnd"/>
      <w:r w:rsidRPr="001F1FD1">
        <w:rPr>
          <w:rFonts w:ascii="Times New Roman" w:hAnsi="Times New Roman"/>
          <w:color w:val="000000" w:themeColor="text1"/>
          <w:sz w:val="28"/>
          <w:szCs w:val="28"/>
        </w:rPr>
        <w:t xml:space="preserve"> которых муниципальные служащие обязаны представлять данные сведения на себя и членов своих семей, включено </w:t>
      </w:r>
      <w:r w:rsidR="00872B40">
        <w:rPr>
          <w:rFonts w:ascii="Times New Roman" w:hAnsi="Times New Roman"/>
          <w:color w:val="000000" w:themeColor="text1"/>
          <w:sz w:val="28"/>
          <w:szCs w:val="28"/>
        </w:rPr>
        <w:t xml:space="preserve">в 2018 году </w:t>
      </w:r>
      <w:r w:rsidR="00872B40" w:rsidRPr="001F1FD1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872B40">
        <w:rPr>
          <w:rFonts w:ascii="Times New Roman" w:hAnsi="Times New Roman"/>
          <w:color w:val="000000" w:themeColor="text1"/>
          <w:sz w:val="28"/>
          <w:szCs w:val="28"/>
        </w:rPr>
        <w:t xml:space="preserve"> 141/ в 2017 году – 139/ </w:t>
      </w:r>
      <w:r w:rsidR="00872B40" w:rsidRPr="001F1FD1">
        <w:rPr>
          <w:rFonts w:ascii="Times New Roman" w:hAnsi="Times New Roman"/>
          <w:color w:val="000000" w:themeColor="text1"/>
          <w:sz w:val="28"/>
          <w:szCs w:val="28"/>
        </w:rPr>
        <w:t>в 2016 году – 119</w:t>
      </w:r>
      <w:r w:rsidR="00872B4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B40" w:rsidRPr="001F1FD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1F1FD1">
        <w:rPr>
          <w:rFonts w:ascii="Times New Roman" w:hAnsi="Times New Roman"/>
          <w:i/>
          <w:color w:val="000000" w:themeColor="text1"/>
          <w:sz w:val="28"/>
          <w:szCs w:val="28"/>
        </w:rPr>
        <w:t xml:space="preserve">(связано с изменением структуры органов местного самоуправления). </w:t>
      </w:r>
      <w:r w:rsidRPr="001F1FD1">
        <w:rPr>
          <w:rFonts w:ascii="Times New Roman" w:hAnsi="Times New Roman"/>
          <w:color w:val="000000" w:themeColor="text1"/>
          <w:sz w:val="28"/>
          <w:szCs w:val="28"/>
        </w:rPr>
        <w:t xml:space="preserve">Удельный вес должностей </w:t>
      </w:r>
      <w:proofErr w:type="gramStart"/>
      <w:r w:rsidRPr="001F1FD1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proofErr w:type="gramEnd"/>
      <w:r w:rsidRPr="001F1FD1">
        <w:rPr>
          <w:rFonts w:ascii="Times New Roman" w:hAnsi="Times New Roman"/>
          <w:color w:val="000000" w:themeColor="text1"/>
          <w:sz w:val="28"/>
          <w:szCs w:val="28"/>
        </w:rPr>
        <w:t xml:space="preserve"> службы с высоким риском коррупционных проявление – </w:t>
      </w:r>
      <w:r w:rsidR="0084576D">
        <w:rPr>
          <w:rFonts w:ascii="Times New Roman" w:hAnsi="Times New Roman"/>
          <w:color w:val="000000" w:themeColor="text1"/>
          <w:sz w:val="28"/>
          <w:szCs w:val="28"/>
        </w:rPr>
        <w:t>75,8</w:t>
      </w:r>
      <w:r w:rsidRPr="001F1FD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93C66" w:rsidRPr="001F1FD1" w:rsidRDefault="00F918E3" w:rsidP="008457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1FD1">
        <w:rPr>
          <w:rFonts w:ascii="Times New Roman" w:hAnsi="Times New Roman"/>
          <w:sz w:val="28"/>
          <w:szCs w:val="28"/>
        </w:rPr>
        <w:t xml:space="preserve">Проводится ежеквартальный анализ штатной численности муниципальных служащих и структуры органов местного самоуправления района в целях проведения оптимизации штатной численности, с целью </w:t>
      </w:r>
      <w:r w:rsidRPr="001F1FD1">
        <w:rPr>
          <w:rFonts w:ascii="Times New Roman" w:hAnsi="Times New Roman"/>
          <w:sz w:val="28"/>
          <w:szCs w:val="28"/>
        </w:rPr>
        <w:lastRenderedPageBreak/>
        <w:t xml:space="preserve">выявления вакансий или увеличения штатной численности муниципальных должностей в связи с дополнительными полномочиями органов местного самоуправления, установленных в связи с изменениями федерального и республиканского законодательства. </w:t>
      </w:r>
      <w:r w:rsidR="00293C66" w:rsidRPr="001F1FD1">
        <w:rPr>
          <w:rFonts w:ascii="Times New Roman" w:hAnsi="Times New Roman"/>
          <w:sz w:val="28"/>
          <w:szCs w:val="28"/>
        </w:rPr>
        <w:t>В 201</w:t>
      </w:r>
      <w:r w:rsidR="0084576D">
        <w:rPr>
          <w:rFonts w:ascii="Times New Roman" w:hAnsi="Times New Roman"/>
          <w:sz w:val="28"/>
          <w:szCs w:val="28"/>
        </w:rPr>
        <w:t>8</w:t>
      </w:r>
      <w:r w:rsidR="00293C66" w:rsidRPr="001F1FD1">
        <w:rPr>
          <w:rFonts w:ascii="Times New Roman" w:hAnsi="Times New Roman"/>
          <w:sz w:val="28"/>
          <w:szCs w:val="28"/>
        </w:rPr>
        <w:t xml:space="preserve"> году </w:t>
      </w:r>
      <w:r w:rsidR="00993F77" w:rsidRPr="001F1FD1">
        <w:rPr>
          <w:rFonts w:ascii="Times New Roman" w:hAnsi="Times New Roman"/>
          <w:sz w:val="28"/>
          <w:szCs w:val="28"/>
        </w:rPr>
        <w:t>количество должностей</w:t>
      </w:r>
      <w:r w:rsidR="00293C66" w:rsidRPr="001F1FD1">
        <w:rPr>
          <w:rFonts w:ascii="Times New Roman" w:hAnsi="Times New Roman"/>
          <w:sz w:val="28"/>
          <w:szCs w:val="28"/>
        </w:rPr>
        <w:t xml:space="preserve"> муниципальн</w:t>
      </w:r>
      <w:r w:rsidR="00993F77" w:rsidRPr="001F1FD1">
        <w:rPr>
          <w:rFonts w:ascii="Times New Roman" w:hAnsi="Times New Roman"/>
          <w:sz w:val="28"/>
          <w:szCs w:val="28"/>
        </w:rPr>
        <w:t>ой</w:t>
      </w:r>
      <w:r w:rsidR="00293C66" w:rsidRPr="001F1FD1">
        <w:rPr>
          <w:rFonts w:ascii="Times New Roman" w:hAnsi="Times New Roman"/>
          <w:sz w:val="28"/>
          <w:szCs w:val="28"/>
        </w:rPr>
        <w:t xml:space="preserve"> служ</w:t>
      </w:r>
      <w:r w:rsidR="00993F77" w:rsidRPr="001F1FD1">
        <w:rPr>
          <w:rFonts w:ascii="Times New Roman" w:hAnsi="Times New Roman"/>
          <w:sz w:val="28"/>
          <w:szCs w:val="28"/>
        </w:rPr>
        <w:t xml:space="preserve">бы </w:t>
      </w:r>
      <w:proofErr w:type="gramStart"/>
      <w:r w:rsidR="00993F77" w:rsidRPr="001F1FD1">
        <w:rPr>
          <w:rFonts w:ascii="Times New Roman" w:hAnsi="Times New Roman"/>
          <w:sz w:val="28"/>
          <w:szCs w:val="28"/>
        </w:rPr>
        <w:t xml:space="preserve">увеличилось на </w:t>
      </w:r>
      <w:r w:rsidR="0084576D">
        <w:rPr>
          <w:rFonts w:ascii="Times New Roman" w:hAnsi="Times New Roman"/>
          <w:sz w:val="28"/>
          <w:szCs w:val="28"/>
        </w:rPr>
        <w:t>2</w:t>
      </w:r>
      <w:r w:rsidR="00993F77" w:rsidRPr="001F1FD1">
        <w:rPr>
          <w:rFonts w:ascii="Times New Roman" w:hAnsi="Times New Roman"/>
          <w:sz w:val="28"/>
          <w:szCs w:val="28"/>
        </w:rPr>
        <w:t xml:space="preserve"> единицы и составило</w:t>
      </w:r>
      <w:proofErr w:type="gramEnd"/>
      <w:r w:rsidR="00993F77" w:rsidRPr="001F1FD1">
        <w:rPr>
          <w:rFonts w:ascii="Times New Roman" w:hAnsi="Times New Roman"/>
          <w:sz w:val="28"/>
          <w:szCs w:val="28"/>
        </w:rPr>
        <w:t xml:space="preserve"> </w:t>
      </w:r>
      <w:r w:rsidR="00B81EF3" w:rsidRPr="001F1FD1">
        <w:rPr>
          <w:rFonts w:ascii="Times New Roman" w:hAnsi="Times New Roman"/>
          <w:sz w:val="28"/>
          <w:szCs w:val="28"/>
        </w:rPr>
        <w:t>–</w:t>
      </w:r>
      <w:r w:rsidR="00993F77" w:rsidRPr="001F1FD1">
        <w:rPr>
          <w:rFonts w:ascii="Times New Roman" w:hAnsi="Times New Roman"/>
          <w:sz w:val="28"/>
          <w:szCs w:val="28"/>
        </w:rPr>
        <w:t xml:space="preserve"> 19</w:t>
      </w:r>
      <w:r w:rsidR="0084576D">
        <w:rPr>
          <w:rFonts w:ascii="Times New Roman" w:hAnsi="Times New Roman"/>
          <w:sz w:val="28"/>
          <w:szCs w:val="28"/>
        </w:rPr>
        <w:t>4</w:t>
      </w:r>
      <w:r w:rsidR="00993F77" w:rsidRPr="001F1FD1">
        <w:rPr>
          <w:rFonts w:ascii="Times New Roman" w:hAnsi="Times New Roman"/>
          <w:sz w:val="28"/>
          <w:szCs w:val="28"/>
        </w:rPr>
        <w:t xml:space="preserve"> должности муниципальной службы</w:t>
      </w:r>
      <w:r w:rsidR="00B81EF3" w:rsidRPr="001F1FD1">
        <w:rPr>
          <w:rFonts w:ascii="Times New Roman" w:hAnsi="Times New Roman"/>
          <w:sz w:val="28"/>
          <w:szCs w:val="28"/>
        </w:rPr>
        <w:t xml:space="preserve">. </w:t>
      </w:r>
    </w:p>
    <w:p w:rsidR="00BD48DC" w:rsidRPr="001F1FD1" w:rsidRDefault="00BD48DC" w:rsidP="00D620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1FD1">
        <w:rPr>
          <w:rFonts w:ascii="Times New Roman" w:hAnsi="Times New Roman"/>
          <w:sz w:val="28"/>
          <w:szCs w:val="28"/>
        </w:rPr>
        <w:t>Выполнение показателей Программных мероприятий способствовали решению вопросов обеспечения открытости муниципальной службы, повышения престижности ее прохождения, внедрения системы мониторинга рисков коррупционных проявлений и их устранения, а также оптимизации деятельности муниципальных служащих и лиц, включенных в кадровый резерв, в части планирования стратегии их карьерного роста и оценки профессионального потенциала.</w:t>
      </w:r>
    </w:p>
    <w:p w:rsidR="00EA7835" w:rsidRPr="001F1FD1" w:rsidRDefault="00EA7835" w:rsidP="00D620C5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F1FD1">
        <w:rPr>
          <w:rFonts w:ascii="Times New Roman" w:hAnsi="Times New Roman"/>
          <w:sz w:val="28"/>
          <w:szCs w:val="28"/>
        </w:rPr>
        <w:t>На развитие кадрового потенциала ориентированы мероприятия по совершенствованию работы с кадровым резервом, процедур проведения конкурсов на замещение вакантных должностей муниципальной службы, проведения аттестации и квалификационного экзамена. Принятые меры дали определенные результаты.</w:t>
      </w:r>
    </w:p>
    <w:p w:rsidR="00EA7835" w:rsidRPr="001F1FD1" w:rsidRDefault="00EA7835" w:rsidP="00D620C5">
      <w:pPr>
        <w:pStyle w:val="a3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  <w:r w:rsidRPr="001F1FD1">
        <w:rPr>
          <w:sz w:val="28"/>
          <w:szCs w:val="28"/>
        </w:rPr>
        <w:t xml:space="preserve">Общее количество органов местного самоуправления, в которых сформирован резерв – </w:t>
      </w:r>
      <w:r w:rsidR="00A61AB1">
        <w:rPr>
          <w:sz w:val="28"/>
          <w:szCs w:val="28"/>
        </w:rPr>
        <w:t>21</w:t>
      </w:r>
      <w:r w:rsidRPr="001F1FD1">
        <w:rPr>
          <w:sz w:val="28"/>
          <w:szCs w:val="28"/>
        </w:rPr>
        <w:t>.</w:t>
      </w:r>
    </w:p>
    <w:p w:rsidR="00A61AB1" w:rsidRDefault="00EA7835" w:rsidP="00D620C5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F1FD1">
        <w:rPr>
          <w:rFonts w:ascii="Times New Roman" w:hAnsi="Times New Roman"/>
          <w:sz w:val="28"/>
          <w:szCs w:val="28"/>
        </w:rPr>
        <w:t xml:space="preserve">Так, по состоянию </w:t>
      </w:r>
      <w:r w:rsidR="00A61AB1" w:rsidRPr="001F1FD1">
        <w:rPr>
          <w:rFonts w:ascii="Times New Roman" w:hAnsi="Times New Roman"/>
          <w:sz w:val="28"/>
          <w:szCs w:val="28"/>
        </w:rPr>
        <w:t>на 31 декабря 201</w:t>
      </w:r>
      <w:r w:rsidR="00A61AB1">
        <w:rPr>
          <w:rFonts w:ascii="Times New Roman" w:hAnsi="Times New Roman"/>
          <w:sz w:val="28"/>
          <w:szCs w:val="28"/>
        </w:rPr>
        <w:t>8</w:t>
      </w:r>
      <w:r w:rsidR="00A61AB1" w:rsidRPr="001F1FD1">
        <w:rPr>
          <w:rFonts w:ascii="Times New Roman" w:hAnsi="Times New Roman"/>
          <w:sz w:val="28"/>
          <w:szCs w:val="28"/>
        </w:rPr>
        <w:t xml:space="preserve"> года в кадровый резерв органов м</w:t>
      </w:r>
      <w:r w:rsidR="00A61AB1">
        <w:rPr>
          <w:rFonts w:ascii="Times New Roman" w:hAnsi="Times New Roman"/>
          <w:sz w:val="28"/>
          <w:szCs w:val="28"/>
        </w:rPr>
        <w:t>естного самоуправления включено</w:t>
      </w:r>
      <w:r w:rsidR="00A61AB1" w:rsidRPr="001F1FD1">
        <w:rPr>
          <w:rFonts w:ascii="Times New Roman" w:hAnsi="Times New Roman"/>
          <w:sz w:val="28"/>
          <w:szCs w:val="28"/>
        </w:rPr>
        <w:t xml:space="preserve"> – </w:t>
      </w:r>
      <w:r w:rsidR="00A61AB1">
        <w:rPr>
          <w:rFonts w:ascii="Times New Roman" w:hAnsi="Times New Roman"/>
          <w:sz w:val="28"/>
          <w:szCs w:val="28"/>
        </w:rPr>
        <w:t>88</w:t>
      </w:r>
      <w:r w:rsidR="00A61AB1" w:rsidRPr="001F1FD1">
        <w:rPr>
          <w:rFonts w:ascii="Times New Roman" w:hAnsi="Times New Roman"/>
          <w:sz w:val="28"/>
          <w:szCs w:val="28"/>
        </w:rPr>
        <w:t xml:space="preserve"> человек</w:t>
      </w:r>
      <w:r w:rsidR="00A61AB1">
        <w:rPr>
          <w:rFonts w:ascii="Times New Roman" w:hAnsi="Times New Roman"/>
          <w:sz w:val="28"/>
          <w:szCs w:val="28"/>
        </w:rPr>
        <w:t>/</w:t>
      </w:r>
      <w:r w:rsidR="00ED472A" w:rsidRPr="00ED472A">
        <w:rPr>
          <w:rFonts w:ascii="Times New Roman" w:hAnsi="Times New Roman"/>
          <w:sz w:val="28"/>
          <w:szCs w:val="28"/>
        </w:rPr>
        <w:t xml:space="preserve"> </w:t>
      </w:r>
      <w:r w:rsidR="00ED472A" w:rsidRPr="001F1FD1">
        <w:rPr>
          <w:rFonts w:ascii="Times New Roman" w:hAnsi="Times New Roman"/>
          <w:sz w:val="28"/>
          <w:szCs w:val="28"/>
        </w:rPr>
        <w:t>на 31 декабря 201</w:t>
      </w:r>
      <w:r w:rsidR="00ED472A">
        <w:rPr>
          <w:rFonts w:ascii="Times New Roman" w:hAnsi="Times New Roman"/>
          <w:sz w:val="28"/>
          <w:szCs w:val="28"/>
        </w:rPr>
        <w:t>6</w:t>
      </w:r>
      <w:r w:rsidR="00ED472A" w:rsidRPr="001F1FD1">
        <w:rPr>
          <w:rFonts w:ascii="Times New Roman" w:hAnsi="Times New Roman"/>
          <w:sz w:val="28"/>
          <w:szCs w:val="28"/>
        </w:rPr>
        <w:t xml:space="preserve"> года</w:t>
      </w:r>
      <w:r w:rsidR="00ED472A">
        <w:rPr>
          <w:rFonts w:ascii="Times New Roman" w:hAnsi="Times New Roman"/>
          <w:sz w:val="28"/>
          <w:szCs w:val="28"/>
        </w:rPr>
        <w:t xml:space="preserve"> – 78 человек/ </w:t>
      </w:r>
      <w:r w:rsidR="00ED472A" w:rsidRPr="001F1FD1">
        <w:rPr>
          <w:rFonts w:ascii="Times New Roman" w:hAnsi="Times New Roman"/>
          <w:sz w:val="28"/>
          <w:szCs w:val="28"/>
        </w:rPr>
        <w:t>на 31 декабря 2016 года в кадровый резерв органов м</w:t>
      </w:r>
      <w:r w:rsidR="00ED472A">
        <w:rPr>
          <w:rFonts w:ascii="Times New Roman" w:hAnsi="Times New Roman"/>
          <w:sz w:val="28"/>
          <w:szCs w:val="28"/>
        </w:rPr>
        <w:t>естного самоуправления включено</w:t>
      </w:r>
      <w:r w:rsidR="00ED472A" w:rsidRPr="001F1FD1">
        <w:rPr>
          <w:rFonts w:ascii="Times New Roman" w:hAnsi="Times New Roman"/>
          <w:sz w:val="28"/>
          <w:szCs w:val="28"/>
        </w:rPr>
        <w:t xml:space="preserve"> – 110 человек</w:t>
      </w:r>
      <w:r w:rsidR="00ED472A">
        <w:rPr>
          <w:rFonts w:ascii="Times New Roman" w:hAnsi="Times New Roman"/>
          <w:sz w:val="28"/>
          <w:szCs w:val="28"/>
        </w:rPr>
        <w:t>.</w:t>
      </w:r>
    </w:p>
    <w:p w:rsidR="00EA7835" w:rsidRPr="001F1FD1" w:rsidRDefault="00EA7835" w:rsidP="00D620C5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1F1FD1">
        <w:rPr>
          <w:rFonts w:ascii="Times New Roman" w:hAnsi="Times New Roman"/>
          <w:sz w:val="28"/>
          <w:szCs w:val="28"/>
        </w:rPr>
        <w:t xml:space="preserve">В течение отчетного года из кадрового резерва органов местного самоуправления на должности муниципальной службы назначены </w:t>
      </w:r>
      <w:r w:rsidR="00ED472A">
        <w:rPr>
          <w:rFonts w:ascii="Times New Roman" w:hAnsi="Times New Roman"/>
          <w:sz w:val="28"/>
          <w:szCs w:val="28"/>
        </w:rPr>
        <w:t xml:space="preserve">– 15 человек (18%)/ </w:t>
      </w:r>
      <w:r w:rsidR="00ED472A" w:rsidRPr="001F1FD1">
        <w:rPr>
          <w:rFonts w:ascii="Times New Roman" w:hAnsi="Times New Roman"/>
          <w:sz w:val="28"/>
          <w:szCs w:val="28"/>
          <w:lang w:val="tt-RU"/>
        </w:rPr>
        <w:t xml:space="preserve">в </w:t>
      </w:r>
      <w:r w:rsidR="00ED472A" w:rsidRPr="001F1FD1">
        <w:rPr>
          <w:rFonts w:ascii="Times New Roman" w:hAnsi="Times New Roman"/>
          <w:sz w:val="28"/>
          <w:szCs w:val="28"/>
        </w:rPr>
        <w:t>201</w:t>
      </w:r>
      <w:r w:rsidR="00ED472A">
        <w:rPr>
          <w:rFonts w:ascii="Times New Roman" w:hAnsi="Times New Roman"/>
          <w:sz w:val="28"/>
          <w:szCs w:val="28"/>
          <w:lang w:val="tt-RU"/>
        </w:rPr>
        <w:t>7</w:t>
      </w:r>
      <w:r w:rsidR="00ED472A" w:rsidRPr="001F1FD1">
        <w:rPr>
          <w:rFonts w:ascii="Times New Roman" w:hAnsi="Times New Roman"/>
          <w:sz w:val="28"/>
          <w:szCs w:val="28"/>
        </w:rPr>
        <w:t xml:space="preserve"> году –</w:t>
      </w:r>
      <w:r w:rsidR="00ED472A">
        <w:rPr>
          <w:rFonts w:ascii="Times New Roman" w:hAnsi="Times New Roman"/>
          <w:sz w:val="28"/>
          <w:szCs w:val="28"/>
        </w:rPr>
        <w:t xml:space="preserve"> 4 (5,6%)/ </w:t>
      </w:r>
      <w:r w:rsidR="00ED472A" w:rsidRPr="001F1FD1">
        <w:rPr>
          <w:rFonts w:ascii="Times New Roman" w:hAnsi="Times New Roman"/>
          <w:sz w:val="28"/>
          <w:szCs w:val="28"/>
          <w:lang w:val="tt-RU"/>
        </w:rPr>
        <w:t xml:space="preserve">в </w:t>
      </w:r>
      <w:r w:rsidR="00ED472A" w:rsidRPr="001F1FD1">
        <w:rPr>
          <w:rFonts w:ascii="Times New Roman" w:hAnsi="Times New Roman"/>
          <w:sz w:val="28"/>
          <w:szCs w:val="28"/>
        </w:rPr>
        <w:t>201</w:t>
      </w:r>
      <w:r w:rsidR="00ED472A">
        <w:rPr>
          <w:rFonts w:ascii="Times New Roman" w:hAnsi="Times New Roman"/>
          <w:sz w:val="28"/>
          <w:szCs w:val="28"/>
          <w:lang w:val="tt-RU"/>
        </w:rPr>
        <w:t>6</w:t>
      </w:r>
      <w:r w:rsidR="00ED472A" w:rsidRPr="001F1FD1">
        <w:rPr>
          <w:rFonts w:ascii="Times New Roman" w:hAnsi="Times New Roman"/>
          <w:sz w:val="28"/>
          <w:szCs w:val="28"/>
        </w:rPr>
        <w:t xml:space="preserve"> году –</w:t>
      </w:r>
      <w:r w:rsidR="00ED472A">
        <w:rPr>
          <w:rFonts w:ascii="Times New Roman" w:hAnsi="Times New Roman"/>
          <w:sz w:val="28"/>
          <w:szCs w:val="28"/>
        </w:rPr>
        <w:t xml:space="preserve"> </w:t>
      </w:r>
      <w:r w:rsidR="00ED472A" w:rsidRPr="001F1FD1">
        <w:rPr>
          <w:rFonts w:ascii="Times New Roman" w:hAnsi="Times New Roman"/>
          <w:sz w:val="28"/>
          <w:szCs w:val="28"/>
        </w:rPr>
        <w:t>– 5 человек (6%)</w:t>
      </w:r>
      <w:r w:rsidR="00ED472A">
        <w:rPr>
          <w:rFonts w:ascii="Times New Roman" w:hAnsi="Times New Roman"/>
          <w:sz w:val="28"/>
          <w:szCs w:val="28"/>
        </w:rPr>
        <w:t xml:space="preserve"> </w:t>
      </w:r>
      <w:r w:rsidRPr="001F1FD1">
        <w:rPr>
          <w:rFonts w:ascii="Times New Roman" w:hAnsi="Times New Roman"/>
          <w:sz w:val="28"/>
          <w:szCs w:val="28"/>
        </w:rPr>
        <w:t>от общего количества назначений.</w:t>
      </w:r>
    </w:p>
    <w:p w:rsidR="00D620C5" w:rsidRPr="001F1FD1" w:rsidRDefault="00D620C5" w:rsidP="00D620C5">
      <w:pPr>
        <w:pStyle w:val="ConsNormal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FD1">
        <w:rPr>
          <w:rFonts w:ascii="Times New Roman" w:hAnsi="Times New Roman" w:cs="Times New Roman"/>
          <w:sz w:val="28"/>
          <w:szCs w:val="28"/>
        </w:rPr>
        <w:t>Но как показывает практика, в условиях отсутствия гарантии и в целом ряде случаев возможности назначения резервисты на должности специалистов и руководителей начального звена зачастую трудоустраиваются в иных сферах, не дожидаясь реализации резерва.</w:t>
      </w:r>
    </w:p>
    <w:p w:rsidR="00D620C5" w:rsidRPr="001F1FD1" w:rsidRDefault="00D620C5" w:rsidP="00D620C5">
      <w:pPr>
        <w:spacing w:after="0" w:line="240" w:lineRule="auto"/>
        <w:ind w:left="-7" w:right="-108" w:firstLine="57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1FD1">
        <w:rPr>
          <w:rFonts w:ascii="Times New Roman" w:hAnsi="Times New Roman"/>
          <w:color w:val="000000" w:themeColor="text1"/>
          <w:sz w:val="28"/>
          <w:szCs w:val="28"/>
          <w:lang w:val="tt-RU"/>
        </w:rPr>
        <w:t>Подготовка</w:t>
      </w:r>
      <w:r w:rsidRPr="001F1FD1">
        <w:rPr>
          <w:rFonts w:ascii="Times New Roman" w:hAnsi="Times New Roman"/>
          <w:color w:val="000000" w:themeColor="text1"/>
          <w:sz w:val="28"/>
          <w:szCs w:val="28"/>
        </w:rPr>
        <w:t xml:space="preserve"> лиц, состоящих в резерве управленческих кадров, осуществлялась по программам дополнительного профессионального образования в Высшей школе государственного и муниципального управления Казанского (Приволжского) Федерального университета. </w:t>
      </w:r>
      <w:r w:rsidR="001C6C19">
        <w:rPr>
          <w:rFonts w:ascii="Times New Roman" w:hAnsi="Times New Roman"/>
          <w:color w:val="000000" w:themeColor="text1"/>
          <w:sz w:val="28"/>
          <w:szCs w:val="28"/>
        </w:rPr>
        <w:t>Всего за 2018 год обучено 11,4%</w:t>
      </w:r>
      <w:r w:rsidR="001C6C19" w:rsidRPr="001C6C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C6C19">
        <w:rPr>
          <w:rFonts w:ascii="Times New Roman" w:hAnsi="Times New Roman"/>
          <w:color w:val="000000" w:themeColor="text1"/>
          <w:sz w:val="28"/>
          <w:szCs w:val="28"/>
        </w:rPr>
        <w:t xml:space="preserve">служащих, состоящих в кадровом резерве. </w:t>
      </w:r>
      <w:r w:rsidRPr="001F1FD1">
        <w:rPr>
          <w:rFonts w:ascii="Times New Roman" w:hAnsi="Times New Roman"/>
          <w:color w:val="000000" w:themeColor="text1"/>
          <w:sz w:val="28"/>
          <w:szCs w:val="28"/>
        </w:rPr>
        <w:t xml:space="preserve">Всего за 2014-2016 годы обучено – </w:t>
      </w:r>
      <w:r w:rsidR="00D07E5C">
        <w:rPr>
          <w:rFonts w:ascii="Times New Roman" w:hAnsi="Times New Roman"/>
          <w:color w:val="000000" w:themeColor="text1"/>
          <w:sz w:val="28"/>
          <w:szCs w:val="28"/>
        </w:rPr>
        <w:t>16,4</w:t>
      </w:r>
      <w:r w:rsidRPr="001F1FD1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1C6C1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767A7" w:rsidRPr="001F1FD1" w:rsidRDefault="00A767A7" w:rsidP="00A767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1FD1">
        <w:rPr>
          <w:rFonts w:ascii="Times New Roman" w:hAnsi="Times New Roman"/>
          <w:sz w:val="28"/>
          <w:szCs w:val="28"/>
        </w:rPr>
        <w:t xml:space="preserve">Необходимо отметить, что Бюджетный кодекс Российской Федерации не предусматривает возможность производить расходы на обучение граждан, которые не являются муниципальными служащими. На федеральном уровне отсутствует нормативная база, регламентирующая эту работу. В связи с этим имеется существенная проблема по обучению лиц, включенных в резерв. </w:t>
      </w:r>
      <w:r w:rsidRPr="001F1FD1">
        <w:rPr>
          <w:rFonts w:ascii="Times New Roman" w:hAnsi="Times New Roman"/>
          <w:sz w:val="28"/>
          <w:szCs w:val="28"/>
        </w:rPr>
        <w:br/>
        <w:t xml:space="preserve">В тоже время с целью обеспечения более быстрого ознакомления работника с новой должностью, в случае назначения из резерва, разрабатывается </w:t>
      </w:r>
      <w:r w:rsidRPr="001F1FD1">
        <w:rPr>
          <w:rFonts w:ascii="Times New Roman" w:hAnsi="Times New Roman"/>
          <w:sz w:val="28"/>
          <w:szCs w:val="28"/>
        </w:rPr>
        <w:lastRenderedPageBreak/>
        <w:t>индивидуальный план профессионального роста граждан, включенных в кадровый резерв.</w:t>
      </w:r>
    </w:p>
    <w:p w:rsidR="00A767A7" w:rsidRDefault="00A767A7" w:rsidP="00A767A7">
      <w:pPr>
        <w:pStyle w:val="ad"/>
        <w:widowControl w:val="0"/>
        <w:spacing w:line="240" w:lineRule="atLeast"/>
        <w:ind w:firstLine="567"/>
      </w:pPr>
      <w:r w:rsidRPr="001F1FD1">
        <w:t xml:space="preserve">Другим серьезным источником для пополнения муниципальной службы квалифицированными специалистами является конкурсное замещение вакантных должностей. </w:t>
      </w:r>
    </w:p>
    <w:p w:rsidR="00E764B5" w:rsidRPr="00904152" w:rsidRDefault="00E764B5" w:rsidP="005A5B72">
      <w:pPr>
        <w:pStyle w:val="ConsNormal"/>
        <w:widowControl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9 февраля 2009 года №8-ФЗ «Об обеспечении доступа к информации о деятельности государственных органов и органов местного самоуправления» информация о мероприятиях по кадровому обеспечению (о проведении конкурса на замещение вакантных должностей, о конкурсе на включение в кадровый резерв и др.) органа местного самоуправления подлежит обязательному размещению на Федеральном портале государственной службы и управленческих кадров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gossluzhba</w:t>
      </w:r>
      <w:r w:rsidRPr="006060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6060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0604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A79E4" w:rsidRPr="00904152">
        <w:rPr>
          <w:rFonts w:ascii="Times New Roman" w:hAnsi="Times New Roman" w:cs="Times New Roman"/>
          <w:sz w:val="28"/>
          <w:szCs w:val="28"/>
        </w:rPr>
        <w:t>В 2016 году, используя сервис федеральной государственной информационной системы «Федеральный портал управленческих кадров» была размещена информация об открытых вакансиях, замещаемых по конкурсу и без конкурса</w:t>
      </w:r>
      <w:r w:rsidR="00904152" w:rsidRPr="00904152">
        <w:rPr>
          <w:rFonts w:ascii="Times New Roman" w:hAnsi="Times New Roman" w:cs="Times New Roman"/>
          <w:sz w:val="28"/>
          <w:szCs w:val="28"/>
        </w:rPr>
        <w:t>.</w:t>
      </w:r>
    </w:p>
    <w:p w:rsidR="00581F07" w:rsidRDefault="00E16FF0" w:rsidP="00E16FF0">
      <w:pPr>
        <w:pStyle w:val="ConsNormal"/>
        <w:widowControl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FD1">
        <w:rPr>
          <w:rFonts w:ascii="Times New Roman" w:hAnsi="Times New Roman" w:cs="Times New Roman"/>
          <w:sz w:val="28"/>
          <w:szCs w:val="28"/>
        </w:rPr>
        <w:t xml:space="preserve">Общее количество проведенных органами местного самоуправления конкурсов в </w:t>
      </w:r>
      <w:r w:rsidR="00581F07">
        <w:rPr>
          <w:rFonts w:ascii="Times New Roman" w:hAnsi="Times New Roman" w:cs="Times New Roman"/>
          <w:sz w:val="28"/>
          <w:szCs w:val="28"/>
        </w:rPr>
        <w:t>2018 году – 32/ в 2017 году – 34 /</w:t>
      </w:r>
      <w:r w:rsidR="00581F07" w:rsidRPr="001F1FD1">
        <w:rPr>
          <w:rFonts w:ascii="Times New Roman" w:hAnsi="Times New Roman" w:cs="Times New Roman"/>
          <w:sz w:val="28"/>
          <w:szCs w:val="28"/>
        </w:rPr>
        <w:t>2016 году – 11</w:t>
      </w:r>
      <w:r w:rsidR="00581F07">
        <w:rPr>
          <w:rFonts w:ascii="Times New Roman" w:hAnsi="Times New Roman" w:cs="Times New Roman"/>
          <w:sz w:val="28"/>
          <w:szCs w:val="28"/>
        </w:rPr>
        <w:t>.</w:t>
      </w:r>
    </w:p>
    <w:p w:rsidR="00EB0765" w:rsidRPr="001F1FD1" w:rsidRDefault="00EB0765" w:rsidP="009E2CF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F1FD1">
        <w:rPr>
          <w:rFonts w:ascii="Times New Roman" w:hAnsi="Times New Roman"/>
          <w:sz w:val="28"/>
          <w:szCs w:val="28"/>
        </w:rPr>
        <w:t xml:space="preserve">Ключевой вопрос при </w:t>
      </w:r>
      <w:proofErr w:type="gramStart"/>
      <w:r w:rsidRPr="001F1FD1">
        <w:rPr>
          <w:rFonts w:ascii="Times New Roman" w:hAnsi="Times New Roman"/>
          <w:sz w:val="28"/>
          <w:szCs w:val="28"/>
        </w:rPr>
        <w:t>проведении</w:t>
      </w:r>
      <w:proofErr w:type="gramEnd"/>
      <w:r w:rsidRPr="001F1FD1">
        <w:rPr>
          <w:rFonts w:ascii="Times New Roman" w:hAnsi="Times New Roman"/>
          <w:sz w:val="28"/>
          <w:szCs w:val="28"/>
        </w:rPr>
        <w:t xml:space="preserve"> конкурсов – оценка профессиональных качеств претендентов на должности. Методики проведения конкурсов предусматривают широкий круг методов оценки: подготовка и защита реферата, индивидуальное собеседование, тестирование, анкетирование, проведение групповых дискуссий, выполнение письменных заданий. Комплексное использование этих методов обеспечивает всестороннюю оценку конкурсантов. Чаще всего при </w:t>
      </w:r>
      <w:proofErr w:type="gramStart"/>
      <w:r w:rsidRPr="001F1FD1">
        <w:rPr>
          <w:rFonts w:ascii="Times New Roman" w:hAnsi="Times New Roman"/>
          <w:sz w:val="28"/>
          <w:szCs w:val="28"/>
        </w:rPr>
        <w:t>проведении</w:t>
      </w:r>
      <w:proofErr w:type="gramEnd"/>
      <w:r w:rsidRPr="001F1FD1">
        <w:rPr>
          <w:rFonts w:ascii="Times New Roman" w:hAnsi="Times New Roman"/>
          <w:sz w:val="28"/>
          <w:szCs w:val="28"/>
        </w:rPr>
        <w:t xml:space="preserve"> конкурсов применяется только индивидуальное собеседование, на втором месте – сочетание собеседования и тестирования. По результатам работы в органах местного самоуправления можно сказать, что используемых методов зачастую недостаточно для оценки практических навыков претендентов.</w:t>
      </w:r>
    </w:p>
    <w:p w:rsidR="00581F07" w:rsidRDefault="00EB0765" w:rsidP="000F2897">
      <w:pPr>
        <w:pStyle w:val="ad"/>
        <w:widowControl w:val="0"/>
        <w:spacing w:line="240" w:lineRule="atLeast"/>
        <w:ind w:firstLine="567"/>
      </w:pPr>
      <w:r w:rsidRPr="001F1FD1">
        <w:t xml:space="preserve">Количество лиц, назначенных на должности муниципальной службы без проведения конкурсов, составляет </w:t>
      </w:r>
      <w:r w:rsidR="00581F07">
        <w:t xml:space="preserve">35 человек или 42,83 </w:t>
      </w:r>
      <w:r w:rsidR="00581F07" w:rsidRPr="001F1FD1">
        <w:t>от общего количества назначений</w:t>
      </w:r>
      <w:r w:rsidR="00581F07">
        <w:t xml:space="preserve">/ </w:t>
      </w:r>
      <w:r w:rsidR="006054EC">
        <w:t xml:space="preserve">в 2017 году – 34 или 47,0 </w:t>
      </w:r>
      <w:r w:rsidR="006054EC" w:rsidRPr="001F1FD1">
        <w:t>от общего количества назначений</w:t>
      </w:r>
      <w:r w:rsidR="006054EC">
        <w:t xml:space="preserve">/ </w:t>
      </w:r>
      <w:r w:rsidR="006054EC">
        <w:t>в 2017 году –</w:t>
      </w:r>
      <w:r w:rsidR="006054EC">
        <w:t xml:space="preserve"> 68</w:t>
      </w:r>
      <w:r w:rsidR="006054EC" w:rsidRPr="006054EC">
        <w:t xml:space="preserve"> </w:t>
      </w:r>
      <w:r w:rsidR="006054EC" w:rsidRPr="001F1FD1">
        <w:t>или 38,86 % от общего количества назначений</w:t>
      </w:r>
      <w:r w:rsidR="006054EC">
        <w:t>.</w:t>
      </w:r>
    </w:p>
    <w:p w:rsidR="006054EC" w:rsidRDefault="00EB0765" w:rsidP="006054EC">
      <w:pPr>
        <w:pStyle w:val="aa"/>
        <w:tabs>
          <w:tab w:val="left" w:pos="980"/>
        </w:tabs>
        <w:spacing w:line="240" w:lineRule="atLeast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1F1FD1">
        <w:rPr>
          <w:rFonts w:ascii="Times New Roman" w:hAnsi="Times New Roman"/>
          <w:sz w:val="28"/>
          <w:szCs w:val="28"/>
        </w:rPr>
        <w:t xml:space="preserve">В комплексе мероприятий, направленных на развитие кадрового потенциала муниципальной службы, важная роль должна отводиться аттестации, обеспечивающей комплексную периодическую оценку соответствия служащего замещаемой должности. </w:t>
      </w:r>
      <w:r w:rsidRPr="001F1FD1">
        <w:rPr>
          <w:rFonts w:ascii="Times New Roman" w:hAnsi="Times New Roman"/>
          <w:iCs/>
          <w:sz w:val="28"/>
          <w:szCs w:val="28"/>
        </w:rPr>
        <w:t xml:space="preserve">В целом </w:t>
      </w:r>
      <w:r w:rsidR="006054EC">
        <w:rPr>
          <w:rFonts w:ascii="Times New Roman" w:hAnsi="Times New Roman"/>
          <w:iCs/>
          <w:sz w:val="28"/>
          <w:szCs w:val="28"/>
        </w:rPr>
        <w:t xml:space="preserve">2018 году </w:t>
      </w:r>
      <w:r w:rsidR="006054EC" w:rsidRPr="001F1FD1">
        <w:rPr>
          <w:rFonts w:ascii="Times New Roman" w:hAnsi="Times New Roman"/>
          <w:iCs/>
          <w:sz w:val="28"/>
          <w:szCs w:val="28"/>
        </w:rPr>
        <w:t>аттестовано</w:t>
      </w:r>
      <w:r w:rsidR="006054EC">
        <w:rPr>
          <w:rFonts w:ascii="Times New Roman" w:hAnsi="Times New Roman"/>
          <w:iCs/>
          <w:sz w:val="28"/>
          <w:szCs w:val="28"/>
        </w:rPr>
        <w:t xml:space="preserve"> 30 </w:t>
      </w:r>
      <w:r w:rsidR="006054EC" w:rsidRPr="001F1FD1">
        <w:rPr>
          <w:rFonts w:ascii="Times New Roman" w:hAnsi="Times New Roman"/>
          <w:iCs/>
          <w:sz w:val="28"/>
          <w:szCs w:val="28"/>
        </w:rPr>
        <w:t>муниципальных служащих</w:t>
      </w:r>
      <w:r w:rsidR="006054EC">
        <w:rPr>
          <w:rFonts w:ascii="Times New Roman" w:hAnsi="Times New Roman"/>
          <w:iCs/>
          <w:sz w:val="28"/>
          <w:szCs w:val="28"/>
        </w:rPr>
        <w:t xml:space="preserve"> (16,13 % </w:t>
      </w:r>
      <w:r w:rsidR="006054EC" w:rsidRPr="001F1FD1">
        <w:rPr>
          <w:rFonts w:ascii="Times New Roman" w:hAnsi="Times New Roman"/>
          <w:iCs/>
          <w:sz w:val="28"/>
          <w:szCs w:val="28"/>
        </w:rPr>
        <w:t>от общего числа муниципальных служащих)</w:t>
      </w:r>
      <w:r w:rsidR="006054EC">
        <w:rPr>
          <w:rFonts w:ascii="Times New Roman" w:hAnsi="Times New Roman"/>
          <w:iCs/>
          <w:sz w:val="28"/>
          <w:szCs w:val="28"/>
        </w:rPr>
        <w:t xml:space="preserve">/ </w:t>
      </w:r>
      <w:r w:rsidR="006054EC" w:rsidRPr="001F1FD1">
        <w:rPr>
          <w:rFonts w:ascii="Times New Roman" w:hAnsi="Times New Roman"/>
          <w:iCs/>
          <w:sz w:val="28"/>
          <w:szCs w:val="28"/>
        </w:rPr>
        <w:t>в 201</w:t>
      </w:r>
      <w:r w:rsidR="006054EC">
        <w:rPr>
          <w:rFonts w:ascii="Times New Roman" w:hAnsi="Times New Roman"/>
          <w:iCs/>
          <w:sz w:val="28"/>
          <w:szCs w:val="28"/>
        </w:rPr>
        <w:t>7</w:t>
      </w:r>
      <w:r w:rsidR="006054EC" w:rsidRPr="001F1FD1">
        <w:rPr>
          <w:rFonts w:ascii="Times New Roman" w:hAnsi="Times New Roman"/>
          <w:iCs/>
          <w:sz w:val="28"/>
          <w:szCs w:val="28"/>
        </w:rPr>
        <w:t xml:space="preserve"> году аттестовано </w:t>
      </w:r>
      <w:r w:rsidR="006054EC">
        <w:rPr>
          <w:rFonts w:ascii="Times New Roman" w:hAnsi="Times New Roman"/>
          <w:iCs/>
          <w:sz w:val="28"/>
          <w:szCs w:val="28"/>
        </w:rPr>
        <w:t>22</w:t>
      </w:r>
      <w:r w:rsidR="006054EC" w:rsidRPr="001F1FD1">
        <w:rPr>
          <w:rFonts w:ascii="Times New Roman" w:hAnsi="Times New Roman"/>
          <w:iCs/>
          <w:sz w:val="28"/>
          <w:szCs w:val="28"/>
        </w:rPr>
        <w:t xml:space="preserve"> муниципальных служащих</w:t>
      </w:r>
      <w:r w:rsidR="006054EC">
        <w:rPr>
          <w:rFonts w:ascii="Times New Roman" w:hAnsi="Times New Roman"/>
          <w:iCs/>
          <w:sz w:val="28"/>
          <w:szCs w:val="28"/>
        </w:rPr>
        <w:t xml:space="preserve"> (12,5% </w:t>
      </w:r>
      <w:r w:rsidR="006054EC" w:rsidRPr="001F1FD1">
        <w:rPr>
          <w:rFonts w:ascii="Times New Roman" w:hAnsi="Times New Roman"/>
          <w:iCs/>
          <w:sz w:val="28"/>
          <w:szCs w:val="28"/>
        </w:rPr>
        <w:t>от общего числа муниципальных служащих)</w:t>
      </w:r>
      <w:r w:rsidR="006054EC">
        <w:rPr>
          <w:rFonts w:ascii="Times New Roman" w:hAnsi="Times New Roman"/>
          <w:iCs/>
          <w:sz w:val="28"/>
          <w:szCs w:val="28"/>
        </w:rPr>
        <w:t>/</w:t>
      </w:r>
      <w:r w:rsidR="006054EC" w:rsidRPr="006054EC">
        <w:rPr>
          <w:rFonts w:ascii="Times New Roman" w:hAnsi="Times New Roman"/>
          <w:iCs/>
          <w:sz w:val="28"/>
          <w:szCs w:val="28"/>
        </w:rPr>
        <w:t xml:space="preserve"> </w:t>
      </w:r>
      <w:r w:rsidR="006054EC" w:rsidRPr="001F1FD1">
        <w:rPr>
          <w:rFonts w:ascii="Times New Roman" w:hAnsi="Times New Roman"/>
          <w:iCs/>
          <w:sz w:val="28"/>
          <w:szCs w:val="28"/>
        </w:rPr>
        <w:t>в 2016 году аттестовано 30 муниципальных служащих (17,14% от общего числа муниципальных служащих)</w:t>
      </w:r>
      <w:r w:rsidR="006054EC">
        <w:rPr>
          <w:rFonts w:ascii="Times New Roman" w:hAnsi="Times New Roman"/>
          <w:iCs/>
          <w:sz w:val="28"/>
          <w:szCs w:val="28"/>
        </w:rPr>
        <w:t>.</w:t>
      </w:r>
    </w:p>
    <w:p w:rsidR="006054EC" w:rsidRDefault="006054EC" w:rsidP="000F2897">
      <w:pPr>
        <w:pStyle w:val="aa"/>
        <w:tabs>
          <w:tab w:val="left" w:pos="980"/>
        </w:tabs>
        <w:spacing w:line="240" w:lineRule="atLeast"/>
        <w:ind w:firstLine="567"/>
        <w:jc w:val="both"/>
        <w:rPr>
          <w:rFonts w:ascii="Times New Roman" w:hAnsi="Times New Roman"/>
          <w:iCs/>
          <w:sz w:val="28"/>
          <w:szCs w:val="28"/>
        </w:rPr>
      </w:pPr>
    </w:p>
    <w:p w:rsidR="006054EC" w:rsidRDefault="00147186" w:rsidP="000F289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1F1FD1">
        <w:rPr>
          <w:rFonts w:ascii="Times New Roman" w:hAnsi="Times New Roman"/>
          <w:sz w:val="28"/>
          <w:szCs w:val="28"/>
        </w:rPr>
        <w:lastRenderedPageBreak/>
        <w:t xml:space="preserve">В рамках реализации программы повышения квалификации </w:t>
      </w:r>
      <w:r w:rsidR="002A3ABD" w:rsidRPr="001F1FD1">
        <w:rPr>
          <w:rFonts w:ascii="Times New Roman" w:hAnsi="Times New Roman"/>
          <w:sz w:val="28"/>
          <w:szCs w:val="28"/>
        </w:rPr>
        <w:t>с 2014 года организовано обучение муниципальных служащих</w:t>
      </w:r>
      <w:r w:rsidR="00BA5EE2" w:rsidRPr="001F1FD1">
        <w:rPr>
          <w:rFonts w:ascii="Times New Roman" w:hAnsi="Times New Roman"/>
          <w:sz w:val="28"/>
          <w:szCs w:val="28"/>
        </w:rPr>
        <w:t>. За последние годы механизм профессионального обучения муниципальных служащих работает без существенных сбоев</w:t>
      </w:r>
      <w:r w:rsidR="00CF52E5" w:rsidRPr="001F1FD1">
        <w:rPr>
          <w:rFonts w:ascii="Times New Roman" w:hAnsi="Times New Roman"/>
          <w:sz w:val="28"/>
          <w:szCs w:val="28"/>
        </w:rPr>
        <w:t xml:space="preserve">: в </w:t>
      </w:r>
      <w:r w:rsidR="006054EC" w:rsidRPr="001F1FD1">
        <w:rPr>
          <w:rFonts w:ascii="Times New Roman" w:hAnsi="Times New Roman"/>
          <w:sz w:val="28"/>
          <w:szCs w:val="28"/>
        </w:rPr>
        <w:t>201</w:t>
      </w:r>
      <w:r w:rsidR="006054EC">
        <w:rPr>
          <w:rFonts w:ascii="Times New Roman" w:hAnsi="Times New Roman"/>
          <w:sz w:val="28"/>
          <w:szCs w:val="28"/>
        </w:rPr>
        <w:t>8</w:t>
      </w:r>
      <w:r w:rsidR="006054EC" w:rsidRPr="001F1FD1">
        <w:rPr>
          <w:rFonts w:ascii="Times New Roman" w:hAnsi="Times New Roman"/>
          <w:sz w:val="28"/>
          <w:szCs w:val="28"/>
        </w:rPr>
        <w:t xml:space="preserve"> году в</w:t>
      </w:r>
      <w:r w:rsidR="006054EC" w:rsidRPr="001F1FD1">
        <w:rPr>
          <w:rFonts w:ascii="Times New Roman" w:hAnsi="Times New Roman"/>
          <w:color w:val="000000" w:themeColor="text1"/>
          <w:sz w:val="28"/>
          <w:szCs w:val="28"/>
        </w:rPr>
        <w:t xml:space="preserve"> рамках повышения квалификации муниципальных служащих прошли обучение 5</w:t>
      </w:r>
      <w:r w:rsidR="006054EC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6054EC" w:rsidRPr="001F1FD1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 w:rsidR="006054EC">
        <w:rPr>
          <w:rFonts w:ascii="Times New Roman" w:hAnsi="Times New Roman"/>
          <w:color w:val="000000" w:themeColor="text1"/>
          <w:sz w:val="28"/>
          <w:szCs w:val="28"/>
        </w:rPr>
        <w:t xml:space="preserve"> (31%)/</w:t>
      </w:r>
      <w:r w:rsidR="006054EC" w:rsidRPr="006054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054EC" w:rsidRPr="001F1F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6054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054EC" w:rsidRPr="001F1FD1">
        <w:rPr>
          <w:rFonts w:ascii="Times New Roman" w:hAnsi="Times New Roman"/>
          <w:color w:val="000000" w:themeColor="text1"/>
          <w:sz w:val="28"/>
          <w:szCs w:val="28"/>
        </w:rPr>
        <w:t>201</w:t>
      </w:r>
      <w:r w:rsidR="006054E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6054EC" w:rsidRPr="001F1FD1">
        <w:rPr>
          <w:rFonts w:ascii="Times New Roman" w:hAnsi="Times New Roman"/>
          <w:color w:val="000000" w:themeColor="text1"/>
          <w:sz w:val="28"/>
          <w:szCs w:val="28"/>
        </w:rPr>
        <w:t xml:space="preserve"> году – </w:t>
      </w:r>
      <w:r w:rsidR="006054EC">
        <w:rPr>
          <w:rFonts w:ascii="Times New Roman" w:hAnsi="Times New Roman"/>
          <w:color w:val="000000" w:themeColor="text1"/>
          <w:sz w:val="28"/>
          <w:szCs w:val="28"/>
        </w:rPr>
        <w:t>64</w:t>
      </w:r>
      <w:r w:rsidR="006054EC" w:rsidRPr="001F1FD1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 w:rsidR="006054EC">
        <w:rPr>
          <w:rFonts w:ascii="Times New Roman" w:hAnsi="Times New Roman"/>
          <w:color w:val="000000" w:themeColor="text1"/>
          <w:sz w:val="28"/>
          <w:szCs w:val="28"/>
        </w:rPr>
        <w:t xml:space="preserve"> (36,4%)/</w:t>
      </w:r>
      <w:r w:rsidR="006054EC" w:rsidRPr="001F1FD1">
        <w:rPr>
          <w:rFonts w:ascii="Times New Roman" w:hAnsi="Times New Roman"/>
          <w:sz w:val="28"/>
          <w:szCs w:val="28"/>
        </w:rPr>
        <w:t>2016 году в</w:t>
      </w:r>
      <w:r w:rsidR="006054EC" w:rsidRPr="001F1FD1">
        <w:rPr>
          <w:rFonts w:ascii="Times New Roman" w:hAnsi="Times New Roman"/>
          <w:color w:val="000000" w:themeColor="text1"/>
          <w:sz w:val="28"/>
          <w:szCs w:val="28"/>
        </w:rPr>
        <w:t xml:space="preserve"> рамках повышения квалификации муниципальных служащих прошли обучение 51 человек (29,14%)</w:t>
      </w:r>
      <w:r w:rsidR="006054E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C4EC9" w:rsidRPr="001F1FD1" w:rsidRDefault="00FC4EC9" w:rsidP="000F289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21407">
        <w:rPr>
          <w:rFonts w:ascii="Times New Roman" w:hAnsi="Times New Roman"/>
          <w:sz w:val="28"/>
          <w:szCs w:val="28"/>
        </w:rPr>
        <w:t>Мероприятия по совершенствованию дополнительного профессионального образования служащих направлены на обеспечение системности обучения. В целом по органам местного самоуправления для 70,7% муниципальных служащих разработаны индивидуальные планы профессионального развития</w:t>
      </w:r>
      <w:r w:rsidR="006054EC">
        <w:rPr>
          <w:rFonts w:ascii="Times New Roman" w:hAnsi="Times New Roman"/>
          <w:sz w:val="28"/>
          <w:szCs w:val="28"/>
        </w:rPr>
        <w:t>.</w:t>
      </w:r>
      <w:r w:rsidR="005F11C6">
        <w:rPr>
          <w:rFonts w:ascii="Times New Roman" w:hAnsi="Times New Roman"/>
          <w:sz w:val="28"/>
          <w:szCs w:val="28"/>
        </w:rPr>
        <w:t xml:space="preserve"> </w:t>
      </w:r>
      <w:r w:rsidRPr="00921407">
        <w:rPr>
          <w:rFonts w:ascii="Times New Roman" w:hAnsi="Times New Roman"/>
          <w:sz w:val="28"/>
          <w:szCs w:val="28"/>
        </w:rPr>
        <w:t>Не имеют таких планов, в основном, недавно назначенные и проходящие испытательный срок муниципальные служащие.</w:t>
      </w:r>
      <w:r w:rsidRPr="001F1FD1">
        <w:rPr>
          <w:rFonts w:ascii="Times New Roman" w:hAnsi="Times New Roman"/>
          <w:sz w:val="28"/>
          <w:szCs w:val="28"/>
        </w:rPr>
        <w:t xml:space="preserve"> </w:t>
      </w:r>
    </w:p>
    <w:p w:rsidR="00FC4EC9" w:rsidRPr="001F1FD1" w:rsidRDefault="00FC4EC9" w:rsidP="009E1C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F1FD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Показатель «Число муниципальных служащих, уволившихся с муниципальной службы до достижения ими предельного возраста пребывания на муниципальной службе» взаимосвязан с программным мероприятием </w:t>
      </w:r>
      <w:r w:rsidRPr="001F1FD1">
        <w:rPr>
          <w:rFonts w:ascii="Times New Roman" w:hAnsi="Times New Roman"/>
          <w:sz w:val="28"/>
          <w:szCs w:val="28"/>
        </w:rPr>
        <w:t>«Внедрение эффективных механизмов подбора, комплексной оценки деятельности и продвижения по службе муниципальных служащих, привлечение и закрепление на муниципальной службе молодых, перспективных специалистов».</w:t>
      </w:r>
      <w:proofErr w:type="gramEnd"/>
    </w:p>
    <w:p w:rsidR="006054EC" w:rsidRDefault="00FC4EC9" w:rsidP="009E1C2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F1FD1">
        <w:rPr>
          <w:rFonts w:ascii="Times New Roman" w:hAnsi="Times New Roman"/>
          <w:color w:val="000000" w:themeColor="text1"/>
          <w:sz w:val="28"/>
          <w:szCs w:val="28"/>
        </w:rPr>
        <w:t xml:space="preserve">Проводимые мероприятия не позволили, к сожалению, уменьшить количество граждан, увольняющихся с муниципальной службы до достижения ими предельного возраста пребывания на муниципальной службе: </w:t>
      </w:r>
      <w:r w:rsidR="006054EC" w:rsidRPr="001F1FD1">
        <w:rPr>
          <w:rFonts w:ascii="Times New Roman" w:hAnsi="Times New Roman"/>
          <w:color w:val="000000" w:themeColor="text1"/>
          <w:sz w:val="28"/>
          <w:szCs w:val="28"/>
        </w:rPr>
        <w:t>в 201</w:t>
      </w:r>
      <w:r w:rsidR="006054EC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6054EC" w:rsidRPr="001F1FD1">
        <w:rPr>
          <w:rFonts w:ascii="Times New Roman" w:hAnsi="Times New Roman"/>
          <w:color w:val="000000" w:themeColor="text1"/>
          <w:sz w:val="28"/>
          <w:szCs w:val="28"/>
        </w:rPr>
        <w:t xml:space="preserve"> году значение показателя</w:t>
      </w:r>
      <w:r w:rsidR="006054EC">
        <w:rPr>
          <w:rFonts w:ascii="Times New Roman" w:hAnsi="Times New Roman"/>
          <w:color w:val="000000" w:themeColor="text1"/>
          <w:sz w:val="28"/>
          <w:szCs w:val="28"/>
        </w:rPr>
        <w:t xml:space="preserve"> 29%/</w:t>
      </w:r>
      <w:r w:rsidR="006054EC" w:rsidRPr="006054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054EC" w:rsidRPr="001F1FD1">
        <w:rPr>
          <w:rFonts w:ascii="Times New Roman" w:hAnsi="Times New Roman"/>
          <w:color w:val="000000" w:themeColor="text1"/>
          <w:sz w:val="28"/>
          <w:szCs w:val="28"/>
        </w:rPr>
        <w:t>в 201</w:t>
      </w:r>
      <w:r w:rsidR="006054E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6054EC" w:rsidRPr="001F1FD1">
        <w:rPr>
          <w:rFonts w:ascii="Times New Roman" w:hAnsi="Times New Roman"/>
          <w:color w:val="000000" w:themeColor="text1"/>
          <w:sz w:val="28"/>
          <w:szCs w:val="28"/>
        </w:rPr>
        <w:t xml:space="preserve"> году значение показателя –</w:t>
      </w:r>
      <w:r w:rsidR="006054EC">
        <w:rPr>
          <w:rFonts w:ascii="Times New Roman" w:hAnsi="Times New Roman"/>
          <w:color w:val="000000" w:themeColor="text1"/>
          <w:sz w:val="28"/>
          <w:szCs w:val="28"/>
        </w:rPr>
        <w:t xml:space="preserve"> 30,7%/</w:t>
      </w:r>
      <w:r w:rsidR="006054EC" w:rsidRPr="006054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054EC" w:rsidRPr="001F1FD1">
        <w:rPr>
          <w:rFonts w:ascii="Times New Roman" w:hAnsi="Times New Roman"/>
          <w:color w:val="000000" w:themeColor="text1"/>
          <w:sz w:val="28"/>
          <w:szCs w:val="28"/>
        </w:rPr>
        <w:t>в 2016 году значение показателя – 26,86%</w:t>
      </w:r>
      <w:r w:rsidR="006054EC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FC4EC9" w:rsidRPr="001F1FD1" w:rsidRDefault="00FC4EC9" w:rsidP="00FC4E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1FD1">
        <w:rPr>
          <w:rFonts w:ascii="Times New Roman" w:hAnsi="Times New Roman"/>
          <w:sz w:val="28"/>
          <w:szCs w:val="28"/>
        </w:rPr>
        <w:t>Основной причиной текучести кадров в органах местного самоуправления явилось увольнение муниципальных служащих по собственной инициативе, отсутствием должностного роста, напряженным графиком работы.</w:t>
      </w:r>
    </w:p>
    <w:p w:rsidR="00FC4EC9" w:rsidRDefault="00FC4EC9" w:rsidP="00FC4E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1FD1">
        <w:rPr>
          <w:rFonts w:ascii="Times New Roman" w:hAnsi="Times New Roman"/>
          <w:sz w:val="28"/>
          <w:szCs w:val="28"/>
        </w:rPr>
        <w:t xml:space="preserve">В практику работы органов местного самоуправления внедрено правило, в соответствии с которым длительное,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поощрении. </w:t>
      </w:r>
    </w:p>
    <w:p w:rsidR="005B0F28" w:rsidRPr="001F1FD1" w:rsidRDefault="005B0F28" w:rsidP="005B0F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1FD1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8</w:t>
      </w:r>
      <w:r w:rsidRPr="001F1FD1">
        <w:rPr>
          <w:rFonts w:ascii="Times New Roman" w:hAnsi="Times New Roman"/>
          <w:sz w:val="28"/>
          <w:szCs w:val="28"/>
        </w:rPr>
        <w:t xml:space="preserve"> году из муниципальных служащих, которые длительно, безупречно и эффективно исполняют свои должностные обязанности:</w:t>
      </w:r>
    </w:p>
    <w:p w:rsidR="005B0F28" w:rsidRPr="005B0F28" w:rsidRDefault="005B0F28" w:rsidP="005B0F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18,3</w:t>
      </w:r>
      <w:r w:rsidRPr="001F1FD1">
        <w:rPr>
          <w:rFonts w:ascii="Times New Roman" w:hAnsi="Times New Roman"/>
          <w:sz w:val="28"/>
          <w:szCs w:val="28"/>
        </w:rPr>
        <w:t>% – назначены на вышестоящую должность (включая муниципальных служащих переведенных временно на период декретного отпуска)</w:t>
      </w:r>
      <w:r>
        <w:rPr>
          <w:rFonts w:ascii="Times New Roman" w:hAnsi="Times New Roman"/>
          <w:sz w:val="28"/>
          <w:szCs w:val="28"/>
        </w:rPr>
        <w:t>/ в 2017 году – 23,6%/</w:t>
      </w:r>
      <w:r w:rsidRPr="005B0F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году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14,5</w:t>
      </w:r>
      <w:r w:rsidRPr="001F1FD1">
        <w:rPr>
          <w:rFonts w:ascii="Times New Roman" w:hAnsi="Times New Roman"/>
          <w:sz w:val="28"/>
          <w:szCs w:val="28"/>
        </w:rPr>
        <w:t>%</w:t>
      </w:r>
      <w:r w:rsidRPr="005B0F28">
        <w:rPr>
          <w:rFonts w:ascii="Times New Roman" w:hAnsi="Times New Roman"/>
          <w:sz w:val="28"/>
          <w:szCs w:val="28"/>
        </w:rPr>
        <w:t>);</w:t>
      </w:r>
      <w:proofErr w:type="gramEnd"/>
    </w:p>
    <w:p w:rsidR="005D46DE" w:rsidRPr="005D46DE" w:rsidRDefault="005D46DE" w:rsidP="009E1C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1FD1">
        <w:rPr>
          <w:rFonts w:ascii="Times New Roman" w:hAnsi="Times New Roman"/>
          <w:sz w:val="28"/>
          <w:szCs w:val="28"/>
        </w:rPr>
        <w:t>присвоен классный чин</w:t>
      </w:r>
      <w:r w:rsidRPr="005D46DE">
        <w:rPr>
          <w:rFonts w:ascii="Times New Roman" w:hAnsi="Times New Roman"/>
          <w:sz w:val="28"/>
          <w:szCs w:val="28"/>
        </w:rPr>
        <w:t xml:space="preserve"> 29</w:t>
      </w:r>
      <w:r>
        <w:rPr>
          <w:rFonts w:ascii="Times New Roman" w:hAnsi="Times New Roman"/>
          <w:sz w:val="28"/>
          <w:szCs w:val="28"/>
        </w:rPr>
        <w:t>,</w:t>
      </w:r>
      <w:r w:rsidRPr="005D46DE">
        <w:rPr>
          <w:rFonts w:ascii="Times New Roman" w:hAnsi="Times New Roman"/>
          <w:sz w:val="28"/>
          <w:szCs w:val="28"/>
        </w:rPr>
        <w:t>57%</w:t>
      </w:r>
      <w:r>
        <w:rPr>
          <w:rFonts w:ascii="Times New Roman" w:hAnsi="Times New Roman"/>
          <w:sz w:val="28"/>
          <w:szCs w:val="28"/>
        </w:rPr>
        <w:t xml:space="preserve">/ в 2017 году – 28,4%/ </w:t>
      </w:r>
      <w:r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году –</w:t>
      </w:r>
      <w:r>
        <w:rPr>
          <w:rFonts w:ascii="Times New Roman" w:hAnsi="Times New Roman"/>
          <w:sz w:val="28"/>
          <w:szCs w:val="28"/>
        </w:rPr>
        <w:t xml:space="preserve"> 34,3%.</w:t>
      </w:r>
    </w:p>
    <w:p w:rsidR="00B9489E" w:rsidRPr="001F1FD1" w:rsidRDefault="002B53D5" w:rsidP="004A1A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1F1FD1">
        <w:rPr>
          <w:rFonts w:ascii="Times New Roman" w:hAnsi="Times New Roman"/>
          <w:sz w:val="28"/>
          <w:szCs w:val="28"/>
        </w:rPr>
        <w:t xml:space="preserve">Внедрена практика проведения </w:t>
      </w:r>
      <w:r w:rsidR="00ED34FA" w:rsidRPr="001F1FD1">
        <w:rPr>
          <w:rFonts w:ascii="Times New Roman" w:hAnsi="Times New Roman"/>
          <w:sz w:val="28"/>
          <w:szCs w:val="28"/>
        </w:rPr>
        <w:t xml:space="preserve">консультационно-информационных </w:t>
      </w:r>
      <w:r w:rsidRPr="001F1FD1">
        <w:rPr>
          <w:rFonts w:ascii="Times New Roman" w:hAnsi="Times New Roman"/>
          <w:sz w:val="28"/>
          <w:szCs w:val="28"/>
        </w:rPr>
        <w:t xml:space="preserve">семинаров </w:t>
      </w:r>
      <w:r w:rsidR="004318BF" w:rsidRPr="001F1FD1">
        <w:rPr>
          <w:rFonts w:ascii="Times New Roman" w:hAnsi="Times New Roman"/>
          <w:sz w:val="28"/>
          <w:szCs w:val="28"/>
        </w:rPr>
        <w:t>для</w:t>
      </w:r>
      <w:r w:rsidRPr="001F1FD1">
        <w:rPr>
          <w:rFonts w:ascii="Times New Roman" w:hAnsi="Times New Roman"/>
          <w:sz w:val="28"/>
          <w:szCs w:val="28"/>
        </w:rPr>
        <w:t xml:space="preserve"> кадровых служб органов местного самоуправлений поселений</w:t>
      </w:r>
      <w:r w:rsidR="004318BF" w:rsidRPr="001F1FD1">
        <w:rPr>
          <w:rFonts w:ascii="Times New Roman" w:hAnsi="Times New Roman"/>
          <w:sz w:val="28"/>
          <w:szCs w:val="28"/>
        </w:rPr>
        <w:t xml:space="preserve"> </w:t>
      </w:r>
      <w:r w:rsidR="004318BF" w:rsidRPr="001F1FD1">
        <w:rPr>
          <w:rFonts w:ascii="Times New Roman" w:hAnsi="Times New Roman"/>
          <w:sz w:val="28"/>
          <w:szCs w:val="28"/>
        </w:rPr>
        <w:lastRenderedPageBreak/>
        <w:t xml:space="preserve">по вопросам организации кадровой работы и муниципального управления, в том числе и по вопросам реформирования муниципальной службы. </w:t>
      </w:r>
    </w:p>
    <w:p w:rsidR="00B9489E" w:rsidRPr="001F1FD1" w:rsidRDefault="00B83CFD" w:rsidP="00B83C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1F1FD1">
        <w:rPr>
          <w:rFonts w:ascii="Times New Roman" w:hAnsi="Times New Roman"/>
          <w:sz w:val="28"/>
          <w:szCs w:val="28"/>
        </w:rPr>
        <w:t>Оценка степени достижения поставленных целей и задач производится на основе целевых индикаторов и показателей Программы.</w:t>
      </w:r>
    </w:p>
    <w:p w:rsidR="00B83CFD" w:rsidRPr="001F1FD1" w:rsidRDefault="00B83CFD" w:rsidP="00B83C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1F1FD1">
        <w:rPr>
          <w:rFonts w:ascii="Times New Roman" w:hAnsi="Times New Roman"/>
          <w:sz w:val="28"/>
          <w:szCs w:val="28"/>
        </w:rPr>
        <w:t xml:space="preserve">Показатели реализации задачи внедрения современных кадровых, образовательных, информационных и управленческих технологий на муниципальной службе </w:t>
      </w:r>
      <w:proofErr w:type="gramStart"/>
      <w:r w:rsidRPr="001F1FD1">
        <w:rPr>
          <w:rFonts w:ascii="Times New Roman" w:hAnsi="Times New Roman"/>
          <w:sz w:val="28"/>
          <w:szCs w:val="28"/>
        </w:rPr>
        <w:t>представлена</w:t>
      </w:r>
      <w:proofErr w:type="gramEnd"/>
      <w:r w:rsidRPr="001F1FD1">
        <w:rPr>
          <w:rFonts w:ascii="Times New Roman" w:hAnsi="Times New Roman"/>
          <w:sz w:val="28"/>
          <w:szCs w:val="28"/>
        </w:rPr>
        <w:t xml:space="preserve"> в таблице.</w:t>
      </w:r>
    </w:p>
    <w:p w:rsidR="00B9489E" w:rsidRPr="001F1FD1" w:rsidRDefault="00B9489E" w:rsidP="00B83C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52"/>
        <w:gridCol w:w="5995"/>
        <w:gridCol w:w="847"/>
        <w:gridCol w:w="988"/>
        <w:gridCol w:w="989"/>
      </w:tblGrid>
      <w:tr w:rsidR="00A00B6F" w:rsidRPr="00CC5467" w:rsidTr="00C47DDE">
        <w:tc>
          <w:tcPr>
            <w:tcW w:w="752" w:type="dxa"/>
            <w:vMerge w:val="restart"/>
          </w:tcPr>
          <w:p w:rsidR="00A00B6F" w:rsidRPr="00CC5467" w:rsidRDefault="00A00B6F" w:rsidP="005F7A5B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CC5467">
              <w:rPr>
                <w:b/>
                <w:sz w:val="22"/>
                <w:szCs w:val="22"/>
              </w:rPr>
              <w:t>№</w:t>
            </w:r>
            <w:proofErr w:type="gramStart"/>
            <w:r w:rsidRPr="00CC5467">
              <w:rPr>
                <w:b/>
                <w:sz w:val="22"/>
                <w:szCs w:val="22"/>
              </w:rPr>
              <w:t>п</w:t>
            </w:r>
            <w:proofErr w:type="gramEnd"/>
            <w:r w:rsidRPr="00CC5467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995" w:type="dxa"/>
            <w:vMerge w:val="restart"/>
          </w:tcPr>
          <w:p w:rsidR="00A00B6F" w:rsidRPr="00CC5467" w:rsidRDefault="00A00B6F" w:rsidP="005F7A5B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CC5467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2824" w:type="dxa"/>
            <w:gridSpan w:val="3"/>
          </w:tcPr>
          <w:p w:rsidR="00A00B6F" w:rsidRPr="00CC5467" w:rsidRDefault="00A00B6F" w:rsidP="005F7A5B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CC5467">
              <w:rPr>
                <w:b/>
                <w:sz w:val="22"/>
                <w:szCs w:val="22"/>
              </w:rPr>
              <w:t>В</w:t>
            </w:r>
            <w:proofErr w:type="gramEnd"/>
            <w:r w:rsidRPr="00CC5467">
              <w:rPr>
                <w:b/>
                <w:sz w:val="22"/>
                <w:szCs w:val="22"/>
              </w:rPr>
              <w:t xml:space="preserve"> % на дату отчета</w:t>
            </w:r>
          </w:p>
        </w:tc>
      </w:tr>
      <w:tr w:rsidR="00A00B6F" w:rsidRPr="001F1FD1" w:rsidTr="00C47DDE">
        <w:tc>
          <w:tcPr>
            <w:tcW w:w="752" w:type="dxa"/>
            <w:vMerge/>
          </w:tcPr>
          <w:p w:rsidR="00A00B6F" w:rsidRPr="001F1FD1" w:rsidRDefault="00A00B6F" w:rsidP="00CB504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995" w:type="dxa"/>
            <w:vMerge/>
          </w:tcPr>
          <w:p w:rsidR="00A00B6F" w:rsidRPr="001F1FD1" w:rsidRDefault="00A00B6F" w:rsidP="00CB504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:rsidR="00A00B6F" w:rsidRPr="00CC5467" w:rsidRDefault="00100CD5" w:rsidP="005F7A5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988" w:type="dxa"/>
          </w:tcPr>
          <w:p w:rsidR="00A00B6F" w:rsidRPr="00CC5467" w:rsidRDefault="00100CD5" w:rsidP="005F7A5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989" w:type="dxa"/>
          </w:tcPr>
          <w:p w:rsidR="00A00B6F" w:rsidRPr="00CC5467" w:rsidRDefault="00100CD5" w:rsidP="005F7A5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</w:tr>
      <w:tr w:rsidR="005F7A5B" w:rsidRPr="00A47434" w:rsidTr="00C47DDE">
        <w:tc>
          <w:tcPr>
            <w:tcW w:w="752" w:type="dxa"/>
          </w:tcPr>
          <w:p w:rsidR="005F7A5B" w:rsidRPr="000D32BE" w:rsidRDefault="005F7A5B" w:rsidP="00A00B6F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jc w:val="both"/>
            </w:pPr>
          </w:p>
        </w:tc>
        <w:tc>
          <w:tcPr>
            <w:tcW w:w="5995" w:type="dxa"/>
          </w:tcPr>
          <w:p w:rsidR="008C0189" w:rsidRPr="00A47434" w:rsidRDefault="008C0189" w:rsidP="008C0189">
            <w:pPr>
              <w:pStyle w:val="a3"/>
              <w:spacing w:before="0" w:beforeAutospacing="0" w:after="0" w:afterAutospacing="0"/>
              <w:jc w:val="both"/>
            </w:pPr>
            <w:r w:rsidRPr="00A47434">
              <w:t>Доля муниципальных служащих и лиц, замещающих муниципальные должности, прошедших повышение квалификации, профессиональную переподготовку</w:t>
            </w:r>
          </w:p>
        </w:tc>
        <w:tc>
          <w:tcPr>
            <w:tcW w:w="847" w:type="dxa"/>
          </w:tcPr>
          <w:p w:rsidR="005F7A5B" w:rsidRPr="00A47434" w:rsidRDefault="00100CD5" w:rsidP="004A1AE2">
            <w:pPr>
              <w:pStyle w:val="a3"/>
              <w:spacing w:before="0" w:beforeAutospacing="0" w:after="0" w:afterAutospacing="0"/>
              <w:jc w:val="center"/>
            </w:pPr>
            <w:r w:rsidRPr="00A47434">
              <w:t>31</w:t>
            </w:r>
          </w:p>
        </w:tc>
        <w:tc>
          <w:tcPr>
            <w:tcW w:w="988" w:type="dxa"/>
          </w:tcPr>
          <w:p w:rsidR="005F7A5B" w:rsidRPr="00A47434" w:rsidRDefault="00100CD5" w:rsidP="004A1AE2">
            <w:pPr>
              <w:pStyle w:val="a3"/>
              <w:spacing w:before="0" w:beforeAutospacing="0" w:after="0" w:afterAutospacing="0"/>
              <w:jc w:val="center"/>
            </w:pPr>
            <w:r w:rsidRPr="00A47434">
              <w:t>36</w:t>
            </w:r>
          </w:p>
        </w:tc>
        <w:tc>
          <w:tcPr>
            <w:tcW w:w="989" w:type="dxa"/>
          </w:tcPr>
          <w:p w:rsidR="005F7A5B" w:rsidRPr="00A47434" w:rsidRDefault="00100CD5" w:rsidP="004A1AE2">
            <w:pPr>
              <w:pStyle w:val="a3"/>
              <w:spacing w:before="0" w:beforeAutospacing="0" w:after="0" w:afterAutospacing="0"/>
              <w:jc w:val="center"/>
            </w:pPr>
            <w:r w:rsidRPr="00A47434">
              <w:t>29</w:t>
            </w:r>
          </w:p>
        </w:tc>
      </w:tr>
      <w:tr w:rsidR="00976E5B" w:rsidRPr="000D32BE" w:rsidTr="00C47DDE">
        <w:tc>
          <w:tcPr>
            <w:tcW w:w="752" w:type="dxa"/>
          </w:tcPr>
          <w:p w:rsidR="00976E5B" w:rsidRPr="00A47434" w:rsidRDefault="00976E5B" w:rsidP="00A00B6F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jc w:val="both"/>
            </w:pPr>
          </w:p>
        </w:tc>
        <w:tc>
          <w:tcPr>
            <w:tcW w:w="5995" w:type="dxa"/>
          </w:tcPr>
          <w:p w:rsidR="00976E5B" w:rsidRPr="00A47434" w:rsidRDefault="00976E5B" w:rsidP="004F23A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A47434">
              <w:rPr>
                <w:rFonts w:ascii="Times New Roman" w:hAnsi="Times New Roman"/>
              </w:rPr>
              <w:t>Доля лиц, включенных в кадровые резервы и прошедших подготовку (обучение, стажировку), в общем количестве лиц, включенных в резер</w:t>
            </w:r>
            <w:r w:rsidR="00CB397D" w:rsidRPr="00A47434">
              <w:rPr>
                <w:rFonts w:ascii="Times New Roman" w:hAnsi="Times New Roman"/>
              </w:rPr>
              <w:t>в</w:t>
            </w:r>
            <w:r w:rsidRPr="00A47434">
              <w:rPr>
                <w:rFonts w:ascii="Times New Roman" w:hAnsi="Times New Roman"/>
              </w:rPr>
              <w:t xml:space="preserve"> управленческих кадров (нарастающим итогом)</w:t>
            </w:r>
          </w:p>
        </w:tc>
        <w:tc>
          <w:tcPr>
            <w:tcW w:w="847" w:type="dxa"/>
          </w:tcPr>
          <w:p w:rsidR="00976E5B" w:rsidRPr="00A47434" w:rsidRDefault="009A0DA4" w:rsidP="004A1AE2">
            <w:pPr>
              <w:pStyle w:val="a3"/>
              <w:spacing w:before="0" w:beforeAutospacing="0" w:after="0" w:afterAutospacing="0"/>
              <w:jc w:val="center"/>
            </w:pPr>
            <w:r w:rsidRPr="00A47434">
              <w:t>11,4</w:t>
            </w:r>
          </w:p>
        </w:tc>
        <w:tc>
          <w:tcPr>
            <w:tcW w:w="988" w:type="dxa"/>
          </w:tcPr>
          <w:p w:rsidR="00976E5B" w:rsidRPr="00A47434" w:rsidRDefault="000C0B22" w:rsidP="004A1AE2">
            <w:pPr>
              <w:pStyle w:val="a3"/>
              <w:spacing w:before="0" w:beforeAutospacing="0" w:after="0" w:afterAutospacing="0"/>
              <w:jc w:val="center"/>
            </w:pPr>
            <w:r w:rsidRPr="00A47434">
              <w:t>17</w:t>
            </w:r>
          </w:p>
        </w:tc>
        <w:tc>
          <w:tcPr>
            <w:tcW w:w="989" w:type="dxa"/>
          </w:tcPr>
          <w:p w:rsidR="00976E5B" w:rsidRPr="00A47434" w:rsidRDefault="000C0B22" w:rsidP="004A1AE2">
            <w:pPr>
              <w:pStyle w:val="a3"/>
              <w:spacing w:before="0" w:beforeAutospacing="0" w:after="0" w:afterAutospacing="0"/>
              <w:jc w:val="center"/>
            </w:pPr>
            <w:r w:rsidRPr="00A47434">
              <w:t>16</w:t>
            </w:r>
          </w:p>
        </w:tc>
      </w:tr>
      <w:tr w:rsidR="00240C7E" w:rsidRPr="001A01CC" w:rsidTr="00C47DDE">
        <w:tc>
          <w:tcPr>
            <w:tcW w:w="752" w:type="dxa"/>
          </w:tcPr>
          <w:p w:rsidR="00240C7E" w:rsidRPr="001A01CC" w:rsidRDefault="00240C7E" w:rsidP="00A00B6F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jc w:val="both"/>
            </w:pPr>
          </w:p>
        </w:tc>
        <w:tc>
          <w:tcPr>
            <w:tcW w:w="5995" w:type="dxa"/>
          </w:tcPr>
          <w:p w:rsidR="00240C7E" w:rsidRPr="001A01CC" w:rsidRDefault="001A01CC" w:rsidP="001A01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A01CC">
              <w:rPr>
                <w:rFonts w:ascii="Times New Roman" w:hAnsi="Times New Roman"/>
                <w:sz w:val="24"/>
                <w:szCs w:val="24"/>
              </w:rPr>
              <w:t>Доля должностей руководителей структурных подразделений в органах местного самоуправления, на которых сформирован (актуализирован) кадровый резерв, в общем количестве должностей руководителей структурных подразделений в органах местного самоуправления (нарастающим итогом)</w:t>
            </w:r>
          </w:p>
        </w:tc>
        <w:tc>
          <w:tcPr>
            <w:tcW w:w="847" w:type="dxa"/>
          </w:tcPr>
          <w:p w:rsidR="00240C7E" w:rsidRPr="00A47434" w:rsidRDefault="00A47434" w:rsidP="004A1AE2">
            <w:pPr>
              <w:pStyle w:val="a3"/>
              <w:spacing w:before="0" w:beforeAutospacing="0" w:after="0" w:afterAutospacing="0"/>
              <w:jc w:val="center"/>
            </w:pPr>
            <w:r w:rsidRPr="00A47434">
              <w:t>64</w:t>
            </w:r>
          </w:p>
        </w:tc>
        <w:tc>
          <w:tcPr>
            <w:tcW w:w="988" w:type="dxa"/>
          </w:tcPr>
          <w:p w:rsidR="00240C7E" w:rsidRPr="00A47434" w:rsidRDefault="00A47434" w:rsidP="004A1AE2">
            <w:pPr>
              <w:pStyle w:val="a3"/>
              <w:spacing w:before="0" w:beforeAutospacing="0" w:after="0" w:afterAutospacing="0"/>
              <w:jc w:val="center"/>
            </w:pPr>
            <w:r w:rsidRPr="00A47434">
              <w:t>100</w:t>
            </w:r>
          </w:p>
        </w:tc>
        <w:tc>
          <w:tcPr>
            <w:tcW w:w="989" w:type="dxa"/>
          </w:tcPr>
          <w:p w:rsidR="00240C7E" w:rsidRPr="00A47434" w:rsidRDefault="00A47434" w:rsidP="004A1AE2">
            <w:pPr>
              <w:pStyle w:val="a3"/>
              <w:spacing w:before="0" w:beforeAutospacing="0" w:after="0" w:afterAutospacing="0"/>
              <w:jc w:val="center"/>
            </w:pPr>
            <w:r w:rsidRPr="00A47434">
              <w:t>100</w:t>
            </w:r>
          </w:p>
        </w:tc>
      </w:tr>
    </w:tbl>
    <w:p w:rsidR="00444689" w:rsidRPr="001F1FD1" w:rsidRDefault="0033129A" w:rsidP="003F6E7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1FD1">
        <w:rPr>
          <w:sz w:val="28"/>
          <w:szCs w:val="28"/>
        </w:rPr>
        <w:t xml:space="preserve">На сегодняшний день продолжается работа </w:t>
      </w:r>
      <w:proofErr w:type="gramStart"/>
      <w:r w:rsidRPr="001F1FD1">
        <w:rPr>
          <w:sz w:val="28"/>
          <w:szCs w:val="28"/>
        </w:rPr>
        <w:t>по</w:t>
      </w:r>
      <w:proofErr w:type="gramEnd"/>
      <w:r w:rsidRPr="001F1FD1">
        <w:rPr>
          <w:sz w:val="28"/>
          <w:szCs w:val="28"/>
        </w:rPr>
        <w:t>:</w:t>
      </w:r>
    </w:p>
    <w:p w:rsidR="0033129A" w:rsidRPr="001F1FD1" w:rsidRDefault="0033129A" w:rsidP="003F6E7E">
      <w:pPr>
        <w:pStyle w:val="a3"/>
        <w:numPr>
          <w:ilvl w:val="0"/>
          <w:numId w:val="1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F1FD1">
        <w:rPr>
          <w:sz w:val="28"/>
          <w:szCs w:val="28"/>
        </w:rPr>
        <w:t>организации и проведению конкурсов на замещение вакантных должностей муниципальной службы;</w:t>
      </w:r>
    </w:p>
    <w:p w:rsidR="0033129A" w:rsidRPr="001F1FD1" w:rsidRDefault="0008682A" w:rsidP="003F6E7E">
      <w:pPr>
        <w:pStyle w:val="a3"/>
        <w:numPr>
          <w:ilvl w:val="0"/>
          <w:numId w:val="1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F1FD1">
        <w:rPr>
          <w:sz w:val="28"/>
          <w:szCs w:val="28"/>
        </w:rPr>
        <w:t>организации повышения квалификации муниципальных служащих;</w:t>
      </w:r>
    </w:p>
    <w:p w:rsidR="0008682A" w:rsidRPr="001F1FD1" w:rsidRDefault="0008682A" w:rsidP="003F6E7E">
      <w:pPr>
        <w:pStyle w:val="a3"/>
        <w:numPr>
          <w:ilvl w:val="0"/>
          <w:numId w:val="1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F1FD1">
        <w:rPr>
          <w:sz w:val="28"/>
          <w:szCs w:val="28"/>
        </w:rPr>
        <w:t xml:space="preserve">подготовке и использованию резерва </w:t>
      </w:r>
      <w:proofErr w:type="gramStart"/>
      <w:r w:rsidRPr="001F1FD1">
        <w:rPr>
          <w:sz w:val="28"/>
          <w:szCs w:val="28"/>
        </w:rPr>
        <w:t>управленческих</w:t>
      </w:r>
      <w:proofErr w:type="gramEnd"/>
      <w:r w:rsidRPr="001F1FD1">
        <w:rPr>
          <w:sz w:val="28"/>
          <w:szCs w:val="28"/>
        </w:rPr>
        <w:t xml:space="preserve"> кадров;</w:t>
      </w:r>
    </w:p>
    <w:p w:rsidR="0008682A" w:rsidRPr="001F1FD1" w:rsidRDefault="0008682A" w:rsidP="003F6E7E">
      <w:pPr>
        <w:pStyle w:val="a3"/>
        <w:numPr>
          <w:ilvl w:val="0"/>
          <w:numId w:val="1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F1FD1">
        <w:rPr>
          <w:sz w:val="28"/>
          <w:szCs w:val="28"/>
        </w:rPr>
        <w:t xml:space="preserve">внедрению информационных технологий при </w:t>
      </w:r>
      <w:proofErr w:type="gramStart"/>
      <w:r w:rsidRPr="001F1FD1">
        <w:rPr>
          <w:sz w:val="28"/>
          <w:szCs w:val="28"/>
        </w:rPr>
        <w:t>проведении</w:t>
      </w:r>
      <w:proofErr w:type="gramEnd"/>
      <w:r w:rsidRPr="001F1FD1">
        <w:rPr>
          <w:sz w:val="28"/>
          <w:szCs w:val="28"/>
        </w:rPr>
        <w:t xml:space="preserve"> аттестации, квалификационных экзаменов, конкурсов на замещение вакантных должностей;</w:t>
      </w:r>
    </w:p>
    <w:p w:rsidR="003F6E7E" w:rsidRPr="001F1FD1" w:rsidRDefault="003F6E7E" w:rsidP="003F6E7E">
      <w:pPr>
        <w:pStyle w:val="a3"/>
        <w:numPr>
          <w:ilvl w:val="0"/>
          <w:numId w:val="1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F1FD1">
        <w:rPr>
          <w:sz w:val="28"/>
          <w:szCs w:val="28"/>
        </w:rPr>
        <w:t>обучению лиц, включенных в резерв управленческих кадров;</w:t>
      </w:r>
    </w:p>
    <w:p w:rsidR="003F6E7E" w:rsidRPr="001F1FD1" w:rsidRDefault="003F6E7E" w:rsidP="003F6E7E">
      <w:pPr>
        <w:pStyle w:val="a3"/>
        <w:numPr>
          <w:ilvl w:val="0"/>
          <w:numId w:val="1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F1FD1">
        <w:rPr>
          <w:sz w:val="28"/>
          <w:szCs w:val="28"/>
        </w:rPr>
        <w:t>формированию и использованию кадрового резерва на муниципальной службе;</w:t>
      </w:r>
    </w:p>
    <w:p w:rsidR="003F6E7E" w:rsidRPr="001F1FD1" w:rsidRDefault="003F6E7E" w:rsidP="003F6E7E">
      <w:pPr>
        <w:pStyle w:val="a3"/>
        <w:numPr>
          <w:ilvl w:val="0"/>
          <w:numId w:val="1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F1FD1">
        <w:rPr>
          <w:sz w:val="28"/>
          <w:szCs w:val="28"/>
        </w:rPr>
        <w:t>привлечению молодых специалистов в сферу муниципального управления.</w:t>
      </w:r>
    </w:p>
    <w:p w:rsidR="003F6E7E" w:rsidRPr="001F1FD1" w:rsidRDefault="003F6E7E" w:rsidP="003F6E7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1FD1">
        <w:rPr>
          <w:sz w:val="28"/>
          <w:szCs w:val="28"/>
        </w:rPr>
        <w:t>Кадровыми службами органов местного самоуправления реализуются мероприятия по:</w:t>
      </w:r>
    </w:p>
    <w:p w:rsidR="003F6E7E" w:rsidRPr="001F1FD1" w:rsidRDefault="00C26C2D" w:rsidP="00F77E2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1FD1">
        <w:rPr>
          <w:sz w:val="28"/>
          <w:szCs w:val="28"/>
        </w:rPr>
        <w:t>- адаптации муниципальных служащих, замещающих должности муниципальной службы;</w:t>
      </w:r>
    </w:p>
    <w:p w:rsidR="00C26C2D" w:rsidRPr="001F1FD1" w:rsidRDefault="00C26C2D" w:rsidP="00F77E2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1FD1">
        <w:rPr>
          <w:sz w:val="28"/>
          <w:szCs w:val="28"/>
        </w:rPr>
        <w:t>- порядку ведения реестров муниципальных служащих в органах местного самоуправления;</w:t>
      </w:r>
    </w:p>
    <w:p w:rsidR="00C26C2D" w:rsidRPr="001F1FD1" w:rsidRDefault="00C26C2D" w:rsidP="00F77E2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1FD1">
        <w:rPr>
          <w:sz w:val="28"/>
          <w:szCs w:val="28"/>
        </w:rPr>
        <w:t>- порядку заполнения справок о доходах, расходах, об имуществе и обязательствах имущественного характера;</w:t>
      </w:r>
    </w:p>
    <w:p w:rsidR="00C26C2D" w:rsidRPr="001F1FD1" w:rsidRDefault="00C26C2D" w:rsidP="00F77E2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1FD1">
        <w:rPr>
          <w:sz w:val="28"/>
          <w:szCs w:val="28"/>
        </w:rPr>
        <w:t xml:space="preserve">- составлению должностных инструкций, отвечающих требованиям к прохождению </w:t>
      </w:r>
      <w:proofErr w:type="gramStart"/>
      <w:r w:rsidRPr="001F1FD1">
        <w:rPr>
          <w:sz w:val="28"/>
          <w:szCs w:val="28"/>
        </w:rPr>
        <w:t>муниципальной</w:t>
      </w:r>
      <w:proofErr w:type="gramEnd"/>
      <w:r w:rsidRPr="001F1FD1">
        <w:rPr>
          <w:sz w:val="28"/>
          <w:szCs w:val="28"/>
        </w:rPr>
        <w:t xml:space="preserve"> службы;</w:t>
      </w:r>
    </w:p>
    <w:p w:rsidR="00C26C2D" w:rsidRPr="001F1FD1" w:rsidRDefault="00C26C2D" w:rsidP="00F77E2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1FD1">
        <w:rPr>
          <w:sz w:val="28"/>
          <w:szCs w:val="28"/>
        </w:rPr>
        <w:lastRenderedPageBreak/>
        <w:t>- составлению служебных контрактов (трудовых договор) в соответствии с законодательством о муниципальной службе;</w:t>
      </w:r>
    </w:p>
    <w:p w:rsidR="00C26C2D" w:rsidRDefault="00C26C2D" w:rsidP="00F77E2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1FD1">
        <w:rPr>
          <w:sz w:val="28"/>
          <w:szCs w:val="28"/>
        </w:rPr>
        <w:t xml:space="preserve">- осуществлению </w:t>
      </w:r>
      <w:proofErr w:type="gramStart"/>
      <w:r w:rsidRPr="001F1FD1">
        <w:rPr>
          <w:sz w:val="28"/>
          <w:szCs w:val="28"/>
        </w:rPr>
        <w:t>контроля за</w:t>
      </w:r>
      <w:proofErr w:type="gramEnd"/>
      <w:r w:rsidRPr="001F1FD1">
        <w:rPr>
          <w:sz w:val="28"/>
          <w:szCs w:val="28"/>
        </w:rPr>
        <w:t xml:space="preserve"> рас</w:t>
      </w:r>
      <w:r w:rsidR="00531D72" w:rsidRPr="001F1FD1">
        <w:rPr>
          <w:sz w:val="28"/>
          <w:szCs w:val="28"/>
        </w:rPr>
        <w:t xml:space="preserve">ходами лиц, замещающих муниципальные должности, муниципальных служащих, </w:t>
      </w:r>
      <w:r w:rsidRPr="001F1FD1">
        <w:rPr>
          <w:sz w:val="28"/>
          <w:szCs w:val="28"/>
        </w:rPr>
        <w:t xml:space="preserve">а также за расходами </w:t>
      </w:r>
      <w:r w:rsidR="00531D72" w:rsidRPr="001F1FD1">
        <w:rPr>
          <w:sz w:val="28"/>
          <w:szCs w:val="28"/>
        </w:rPr>
        <w:t>их супруг (супругов) и несовершеннолетних детей</w:t>
      </w:r>
      <w:r w:rsidR="00480515" w:rsidRPr="001F1FD1">
        <w:rPr>
          <w:sz w:val="28"/>
          <w:szCs w:val="28"/>
        </w:rPr>
        <w:t>.</w:t>
      </w:r>
    </w:p>
    <w:p w:rsidR="00904152" w:rsidRDefault="00904152" w:rsidP="00F77E2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04152" w:rsidRDefault="00904152" w:rsidP="00F77E2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</w:t>
      </w:r>
      <w:r w:rsidR="00E1237C">
        <w:rPr>
          <w:sz w:val="28"/>
          <w:szCs w:val="28"/>
        </w:rPr>
        <w:t>Муниципальной программы в 2018 году</w:t>
      </w:r>
      <w:r w:rsidR="00E1237C" w:rsidRPr="00E1237C">
        <w:rPr>
          <w:sz w:val="28"/>
          <w:szCs w:val="28"/>
        </w:rPr>
        <w:t>:</w:t>
      </w:r>
    </w:p>
    <w:p w:rsidR="00BF5482" w:rsidRDefault="00BF5482" w:rsidP="00F77E2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06"/>
        <w:gridCol w:w="1968"/>
        <w:gridCol w:w="1983"/>
        <w:gridCol w:w="1514"/>
      </w:tblGrid>
      <w:tr w:rsidR="00F93BC3" w:rsidRPr="00BF5482" w:rsidTr="005153D9">
        <w:tc>
          <w:tcPr>
            <w:tcW w:w="4219" w:type="dxa"/>
          </w:tcPr>
          <w:p w:rsidR="001457E7" w:rsidRPr="00BF5482" w:rsidRDefault="001457E7" w:rsidP="001457E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F548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</w:tcPr>
          <w:p w:rsidR="001457E7" w:rsidRPr="00BF5482" w:rsidRDefault="00BF5482" w:rsidP="001457E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F5482">
              <w:rPr>
                <w:sz w:val="22"/>
                <w:szCs w:val="22"/>
              </w:rPr>
              <w:t>Назначение, тыс. руб.</w:t>
            </w:r>
            <w:r w:rsidR="005153D9">
              <w:rPr>
                <w:sz w:val="22"/>
                <w:szCs w:val="22"/>
              </w:rPr>
              <w:t xml:space="preserve"> / </w:t>
            </w:r>
            <w:r w:rsidR="00F93BC3">
              <w:rPr>
                <w:sz w:val="22"/>
                <w:szCs w:val="22"/>
              </w:rPr>
              <w:t xml:space="preserve">в рамках </w:t>
            </w:r>
            <w:proofErr w:type="gramStart"/>
            <w:r w:rsidR="00F93BC3">
              <w:rPr>
                <w:sz w:val="22"/>
                <w:szCs w:val="22"/>
              </w:rPr>
              <w:t>государственного</w:t>
            </w:r>
            <w:proofErr w:type="gramEnd"/>
            <w:r w:rsidR="00F93BC3">
              <w:rPr>
                <w:sz w:val="22"/>
                <w:szCs w:val="22"/>
              </w:rPr>
              <w:t xml:space="preserve"> заказа на дополнительное профессиональное образование муниципальных служащих, </w:t>
            </w:r>
            <w:r w:rsidR="005153D9">
              <w:rPr>
                <w:sz w:val="22"/>
                <w:szCs w:val="22"/>
              </w:rPr>
              <w:t>чел.</w:t>
            </w:r>
          </w:p>
        </w:tc>
        <w:tc>
          <w:tcPr>
            <w:tcW w:w="1984" w:type="dxa"/>
          </w:tcPr>
          <w:p w:rsidR="001457E7" w:rsidRPr="00BF5482" w:rsidRDefault="00BF5482" w:rsidP="001457E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F5482">
              <w:rPr>
                <w:sz w:val="22"/>
                <w:szCs w:val="22"/>
              </w:rPr>
              <w:t>Исполнение тыс. руб.</w:t>
            </w:r>
            <w:r w:rsidR="005153D9">
              <w:rPr>
                <w:sz w:val="22"/>
                <w:szCs w:val="22"/>
              </w:rPr>
              <w:t xml:space="preserve">/ </w:t>
            </w:r>
            <w:r w:rsidR="00B3554C">
              <w:rPr>
                <w:sz w:val="22"/>
                <w:szCs w:val="22"/>
              </w:rPr>
              <w:t xml:space="preserve">в рамках </w:t>
            </w:r>
            <w:proofErr w:type="gramStart"/>
            <w:r w:rsidR="00B3554C">
              <w:rPr>
                <w:sz w:val="22"/>
                <w:szCs w:val="22"/>
              </w:rPr>
              <w:t>государственного</w:t>
            </w:r>
            <w:proofErr w:type="gramEnd"/>
            <w:r w:rsidR="00B3554C">
              <w:rPr>
                <w:sz w:val="22"/>
                <w:szCs w:val="22"/>
              </w:rPr>
              <w:t xml:space="preserve"> заказа на дополнительное профессиональное образование муниципальных служащих, чел.</w:t>
            </w:r>
          </w:p>
        </w:tc>
        <w:tc>
          <w:tcPr>
            <w:tcW w:w="1525" w:type="dxa"/>
          </w:tcPr>
          <w:p w:rsidR="001457E7" w:rsidRPr="00BF5482" w:rsidRDefault="00BF5482" w:rsidP="001457E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исполнение</w:t>
            </w:r>
          </w:p>
        </w:tc>
      </w:tr>
      <w:tr w:rsidR="00F93BC3" w:rsidTr="005153D9">
        <w:tc>
          <w:tcPr>
            <w:tcW w:w="4219" w:type="dxa"/>
          </w:tcPr>
          <w:p w:rsidR="001457E7" w:rsidRPr="00BE6145" w:rsidRDefault="00BF5482" w:rsidP="00BE61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E61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BE6145">
              <w:rPr>
                <w:rFonts w:ascii="Times New Roman" w:hAnsi="Times New Roman"/>
                <w:sz w:val="24"/>
                <w:szCs w:val="24"/>
              </w:rPr>
              <w:t xml:space="preserve">программы «Развитие муниципальной службы в Зеленодольском муниципальный </w:t>
            </w:r>
            <w:proofErr w:type="gramStart"/>
            <w:r w:rsidRPr="00BE6145">
              <w:rPr>
                <w:rFonts w:ascii="Times New Roman" w:hAnsi="Times New Roman"/>
                <w:sz w:val="24"/>
                <w:szCs w:val="24"/>
              </w:rPr>
              <w:t>районе</w:t>
            </w:r>
            <w:proofErr w:type="gramEnd"/>
            <w:r w:rsidRPr="00BE6145">
              <w:rPr>
                <w:rFonts w:ascii="Times New Roman" w:hAnsi="Times New Roman"/>
                <w:sz w:val="24"/>
                <w:szCs w:val="24"/>
              </w:rPr>
              <w:t xml:space="preserve"> Республики Татарстан на 2017-2019 годы» </w:t>
            </w:r>
          </w:p>
        </w:tc>
        <w:tc>
          <w:tcPr>
            <w:tcW w:w="1843" w:type="dxa"/>
          </w:tcPr>
          <w:p w:rsidR="001457E7" w:rsidRPr="00BE6145" w:rsidRDefault="00B3554C" w:rsidP="00B3554C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1457E7" w:rsidRPr="00BE6145" w:rsidRDefault="00B3554C" w:rsidP="00B3554C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525" w:type="dxa"/>
          </w:tcPr>
          <w:p w:rsidR="001457E7" w:rsidRPr="00BE6145" w:rsidRDefault="00B3554C" w:rsidP="00B3554C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F93BC3" w:rsidTr="005153D9">
        <w:tc>
          <w:tcPr>
            <w:tcW w:w="4219" w:type="dxa"/>
          </w:tcPr>
          <w:p w:rsidR="001457E7" w:rsidRPr="00BE6145" w:rsidRDefault="00BF5482" w:rsidP="00F77E2E">
            <w:pPr>
              <w:pStyle w:val="a3"/>
              <w:spacing w:before="0" w:beforeAutospacing="0" w:after="0" w:afterAutospacing="0"/>
              <w:jc w:val="both"/>
            </w:pPr>
            <w:r w:rsidRPr="00BE6145">
              <w:t>в том числе</w:t>
            </w:r>
            <w:r w:rsidRPr="00BE6145">
              <w:rPr>
                <w:lang w:val="en-US"/>
              </w:rPr>
              <w:t>:</w:t>
            </w:r>
          </w:p>
        </w:tc>
        <w:tc>
          <w:tcPr>
            <w:tcW w:w="1843" w:type="dxa"/>
          </w:tcPr>
          <w:p w:rsidR="001457E7" w:rsidRPr="00BE6145" w:rsidRDefault="001457E7" w:rsidP="00F77E2E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984" w:type="dxa"/>
          </w:tcPr>
          <w:p w:rsidR="001457E7" w:rsidRPr="00BE6145" w:rsidRDefault="001457E7" w:rsidP="00F77E2E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525" w:type="dxa"/>
          </w:tcPr>
          <w:p w:rsidR="001457E7" w:rsidRPr="00BE6145" w:rsidRDefault="001457E7" w:rsidP="00F77E2E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F93BC3" w:rsidTr="005153D9">
        <w:tc>
          <w:tcPr>
            <w:tcW w:w="4219" w:type="dxa"/>
          </w:tcPr>
          <w:p w:rsidR="00BF5482" w:rsidRPr="00BE6145" w:rsidRDefault="0038037A" w:rsidP="00F77E2E">
            <w:pPr>
              <w:pStyle w:val="a3"/>
              <w:spacing w:before="0" w:beforeAutospacing="0" w:after="0" w:afterAutospacing="0"/>
              <w:jc w:val="both"/>
            </w:pPr>
            <w:r w:rsidRPr="00BE6145">
              <w:t>Мероприятие «</w:t>
            </w:r>
            <w:r w:rsidR="00BE6145" w:rsidRPr="00BE6145">
              <w:t xml:space="preserve">Организация повышения квалификации, профессиональной переподготовки муниципальных служащих, работников, замещающих должности в органах местного самоуправления, не являющихся соответственно должностями муниципальной службы, работников муниципальных учреждений </w:t>
            </w:r>
            <w:r w:rsidR="00BE6145" w:rsidRPr="00BE6145">
              <w:rPr>
                <w:bCs/>
              </w:rPr>
              <w:t>и лиц, замещающих муниципальные должности</w:t>
            </w:r>
          </w:p>
        </w:tc>
        <w:tc>
          <w:tcPr>
            <w:tcW w:w="1843" w:type="dxa"/>
          </w:tcPr>
          <w:p w:rsidR="00BF5482" w:rsidRPr="00BE6145" w:rsidRDefault="00AA0A74" w:rsidP="00AA0A74">
            <w:pPr>
              <w:pStyle w:val="a3"/>
              <w:spacing w:before="0" w:beforeAutospacing="0" w:after="0" w:afterAutospacing="0"/>
              <w:jc w:val="center"/>
            </w:pPr>
            <w:r>
              <w:t>0/51</w:t>
            </w:r>
          </w:p>
        </w:tc>
        <w:tc>
          <w:tcPr>
            <w:tcW w:w="1984" w:type="dxa"/>
          </w:tcPr>
          <w:p w:rsidR="00BF5482" w:rsidRPr="00BE6145" w:rsidRDefault="00AA0A74" w:rsidP="00AA0A74">
            <w:pPr>
              <w:pStyle w:val="a3"/>
              <w:spacing w:before="0" w:beforeAutospacing="0" w:after="0" w:afterAutospacing="0"/>
              <w:jc w:val="center"/>
            </w:pPr>
            <w:r>
              <w:t>0/51</w:t>
            </w:r>
          </w:p>
        </w:tc>
        <w:tc>
          <w:tcPr>
            <w:tcW w:w="1525" w:type="dxa"/>
          </w:tcPr>
          <w:p w:rsidR="00BF5482" w:rsidRPr="00BE6145" w:rsidRDefault="00AA0A74" w:rsidP="00AA0A74">
            <w:pPr>
              <w:pStyle w:val="a3"/>
              <w:spacing w:before="0" w:beforeAutospacing="0" w:after="0" w:afterAutospacing="0"/>
              <w:jc w:val="center"/>
            </w:pPr>
            <w:r>
              <w:t>0/100</w:t>
            </w:r>
            <w:bookmarkStart w:id="0" w:name="_GoBack"/>
            <w:bookmarkEnd w:id="0"/>
          </w:p>
        </w:tc>
      </w:tr>
    </w:tbl>
    <w:p w:rsidR="00E1237C" w:rsidRPr="00E1237C" w:rsidRDefault="00E1237C" w:rsidP="00F77E2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E1237C" w:rsidRPr="00E1237C" w:rsidSect="001F1FD1">
      <w:footerReference w:type="even" r:id="rId9"/>
      <w:foot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279" w:rsidRDefault="00AD4279">
      <w:pPr>
        <w:spacing w:after="0" w:line="240" w:lineRule="auto"/>
      </w:pPr>
      <w:r>
        <w:separator/>
      </w:r>
    </w:p>
  </w:endnote>
  <w:endnote w:type="continuationSeparator" w:id="0">
    <w:p w:rsidR="00AD4279" w:rsidRDefault="00A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72B" w:rsidRDefault="008E15A7" w:rsidP="0041720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1772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1772B" w:rsidRDefault="00F1772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FB" w:rsidRDefault="009F23FB">
    <w:pPr>
      <w:pStyle w:val="a4"/>
      <w:jc w:val="right"/>
    </w:pPr>
  </w:p>
  <w:p w:rsidR="009F23FB" w:rsidRDefault="009F23F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279" w:rsidRDefault="00AD4279">
      <w:pPr>
        <w:spacing w:after="0" w:line="240" w:lineRule="auto"/>
      </w:pPr>
      <w:r>
        <w:separator/>
      </w:r>
    </w:p>
  </w:footnote>
  <w:footnote w:type="continuationSeparator" w:id="0">
    <w:p w:rsidR="00AD4279" w:rsidRDefault="00AD4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6583"/>
    <w:multiLevelType w:val="hybridMultilevel"/>
    <w:tmpl w:val="5C56A6B8"/>
    <w:lvl w:ilvl="0" w:tplc="CE9231E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4A7C71"/>
    <w:multiLevelType w:val="hybridMultilevel"/>
    <w:tmpl w:val="26B8AB12"/>
    <w:lvl w:ilvl="0" w:tplc="22D6C5A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624431"/>
    <w:multiLevelType w:val="hybridMultilevel"/>
    <w:tmpl w:val="B0368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41BD9"/>
    <w:multiLevelType w:val="hybridMultilevel"/>
    <w:tmpl w:val="225A2D38"/>
    <w:lvl w:ilvl="0" w:tplc="E6DAC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89454F"/>
    <w:multiLevelType w:val="hybridMultilevel"/>
    <w:tmpl w:val="73CCB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E079B"/>
    <w:multiLevelType w:val="hybridMultilevel"/>
    <w:tmpl w:val="28FA8A20"/>
    <w:lvl w:ilvl="0" w:tplc="863E95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A633FCA"/>
    <w:multiLevelType w:val="hybridMultilevel"/>
    <w:tmpl w:val="4036CA18"/>
    <w:lvl w:ilvl="0" w:tplc="621C4EF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48D13315"/>
    <w:multiLevelType w:val="hybridMultilevel"/>
    <w:tmpl w:val="EAC07CBA"/>
    <w:lvl w:ilvl="0" w:tplc="CCC0836A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B76A1C"/>
    <w:multiLevelType w:val="hybridMultilevel"/>
    <w:tmpl w:val="8168DA04"/>
    <w:lvl w:ilvl="0" w:tplc="EB9EC3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9244DC"/>
    <w:multiLevelType w:val="hybridMultilevel"/>
    <w:tmpl w:val="EFA67BBC"/>
    <w:lvl w:ilvl="0" w:tplc="0110141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F33664"/>
    <w:multiLevelType w:val="multilevel"/>
    <w:tmpl w:val="FF7A9312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758370F5"/>
    <w:multiLevelType w:val="hybridMultilevel"/>
    <w:tmpl w:val="995AB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EA3FBE"/>
    <w:multiLevelType w:val="hybridMultilevel"/>
    <w:tmpl w:val="39304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0"/>
  </w:num>
  <w:num w:numId="5">
    <w:abstractNumId w:val="5"/>
  </w:num>
  <w:num w:numId="6">
    <w:abstractNumId w:val="9"/>
  </w:num>
  <w:num w:numId="7">
    <w:abstractNumId w:val="12"/>
  </w:num>
  <w:num w:numId="8">
    <w:abstractNumId w:val="7"/>
  </w:num>
  <w:num w:numId="9">
    <w:abstractNumId w:val="3"/>
  </w:num>
  <w:num w:numId="10">
    <w:abstractNumId w:val="1"/>
  </w:num>
  <w:num w:numId="11">
    <w:abstractNumId w:val="6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720D"/>
    <w:rsid w:val="000000BD"/>
    <w:rsid w:val="0000220B"/>
    <w:rsid w:val="000035C9"/>
    <w:rsid w:val="00005F9A"/>
    <w:rsid w:val="00007254"/>
    <w:rsid w:val="00011533"/>
    <w:rsid w:val="000120F5"/>
    <w:rsid w:val="00012F8F"/>
    <w:rsid w:val="00015074"/>
    <w:rsid w:val="000206F0"/>
    <w:rsid w:val="00030E90"/>
    <w:rsid w:val="000318EB"/>
    <w:rsid w:val="0003418D"/>
    <w:rsid w:val="00034642"/>
    <w:rsid w:val="0003506A"/>
    <w:rsid w:val="00037569"/>
    <w:rsid w:val="000419EB"/>
    <w:rsid w:val="0005565A"/>
    <w:rsid w:val="00056E64"/>
    <w:rsid w:val="00057716"/>
    <w:rsid w:val="0006415B"/>
    <w:rsid w:val="00070360"/>
    <w:rsid w:val="00072E96"/>
    <w:rsid w:val="0007794C"/>
    <w:rsid w:val="000801A8"/>
    <w:rsid w:val="00081F22"/>
    <w:rsid w:val="000829AC"/>
    <w:rsid w:val="00085441"/>
    <w:rsid w:val="0008682A"/>
    <w:rsid w:val="00086B33"/>
    <w:rsid w:val="000938D7"/>
    <w:rsid w:val="00096523"/>
    <w:rsid w:val="000A022A"/>
    <w:rsid w:val="000A02F5"/>
    <w:rsid w:val="000A3FA3"/>
    <w:rsid w:val="000A774F"/>
    <w:rsid w:val="000A77E3"/>
    <w:rsid w:val="000B0967"/>
    <w:rsid w:val="000B2907"/>
    <w:rsid w:val="000B2BBD"/>
    <w:rsid w:val="000B44C7"/>
    <w:rsid w:val="000B72ED"/>
    <w:rsid w:val="000C0B22"/>
    <w:rsid w:val="000C0BA8"/>
    <w:rsid w:val="000C2CAB"/>
    <w:rsid w:val="000C5BBF"/>
    <w:rsid w:val="000D3299"/>
    <w:rsid w:val="000D32BE"/>
    <w:rsid w:val="000F1262"/>
    <w:rsid w:val="000F2897"/>
    <w:rsid w:val="000F5231"/>
    <w:rsid w:val="00100B57"/>
    <w:rsid w:val="00100CD5"/>
    <w:rsid w:val="00103330"/>
    <w:rsid w:val="00105427"/>
    <w:rsid w:val="00106CBF"/>
    <w:rsid w:val="001073FF"/>
    <w:rsid w:val="00111E06"/>
    <w:rsid w:val="00113B90"/>
    <w:rsid w:val="0011438E"/>
    <w:rsid w:val="001143CD"/>
    <w:rsid w:val="001172AD"/>
    <w:rsid w:val="001211E0"/>
    <w:rsid w:val="00121818"/>
    <w:rsid w:val="00123700"/>
    <w:rsid w:val="00127A81"/>
    <w:rsid w:val="00127CDF"/>
    <w:rsid w:val="0013051A"/>
    <w:rsid w:val="001324B3"/>
    <w:rsid w:val="00134574"/>
    <w:rsid w:val="00134AC0"/>
    <w:rsid w:val="001351FB"/>
    <w:rsid w:val="0013676F"/>
    <w:rsid w:val="00140CD1"/>
    <w:rsid w:val="00143F0D"/>
    <w:rsid w:val="001457E7"/>
    <w:rsid w:val="00147186"/>
    <w:rsid w:val="0015058F"/>
    <w:rsid w:val="001522AF"/>
    <w:rsid w:val="00155BA7"/>
    <w:rsid w:val="00157B14"/>
    <w:rsid w:val="001624A5"/>
    <w:rsid w:val="001641BB"/>
    <w:rsid w:val="00170DA9"/>
    <w:rsid w:val="00175024"/>
    <w:rsid w:val="00175C3E"/>
    <w:rsid w:val="00177102"/>
    <w:rsid w:val="001776C4"/>
    <w:rsid w:val="001806A4"/>
    <w:rsid w:val="00184D13"/>
    <w:rsid w:val="00187E39"/>
    <w:rsid w:val="001925C6"/>
    <w:rsid w:val="00194573"/>
    <w:rsid w:val="001958BF"/>
    <w:rsid w:val="00196110"/>
    <w:rsid w:val="001A01CC"/>
    <w:rsid w:val="001A1F11"/>
    <w:rsid w:val="001B0227"/>
    <w:rsid w:val="001B08B5"/>
    <w:rsid w:val="001B0D50"/>
    <w:rsid w:val="001C6C19"/>
    <w:rsid w:val="001C708B"/>
    <w:rsid w:val="001C715F"/>
    <w:rsid w:val="001D4AB3"/>
    <w:rsid w:val="001E7467"/>
    <w:rsid w:val="001F0377"/>
    <w:rsid w:val="001F0F72"/>
    <w:rsid w:val="001F1FD1"/>
    <w:rsid w:val="001F4840"/>
    <w:rsid w:val="001F5AD0"/>
    <w:rsid w:val="00200D0F"/>
    <w:rsid w:val="00202750"/>
    <w:rsid w:val="002074FE"/>
    <w:rsid w:val="00210EDC"/>
    <w:rsid w:val="002148A4"/>
    <w:rsid w:val="00214CB7"/>
    <w:rsid w:val="00215A03"/>
    <w:rsid w:val="002176F2"/>
    <w:rsid w:val="00217F00"/>
    <w:rsid w:val="002215ED"/>
    <w:rsid w:val="00221C27"/>
    <w:rsid w:val="002231A1"/>
    <w:rsid w:val="0022357E"/>
    <w:rsid w:val="00226BC4"/>
    <w:rsid w:val="002301E4"/>
    <w:rsid w:val="002318B0"/>
    <w:rsid w:val="00231AAB"/>
    <w:rsid w:val="00240C7E"/>
    <w:rsid w:val="00241F3A"/>
    <w:rsid w:val="002433CF"/>
    <w:rsid w:val="00244DFC"/>
    <w:rsid w:val="00254453"/>
    <w:rsid w:val="002579A6"/>
    <w:rsid w:val="0026204D"/>
    <w:rsid w:val="002622FB"/>
    <w:rsid w:val="00264959"/>
    <w:rsid w:val="00266DF9"/>
    <w:rsid w:val="00267E9B"/>
    <w:rsid w:val="00270168"/>
    <w:rsid w:val="0027038E"/>
    <w:rsid w:val="00270C33"/>
    <w:rsid w:val="0027653D"/>
    <w:rsid w:val="00286614"/>
    <w:rsid w:val="00287D5F"/>
    <w:rsid w:val="00290BB2"/>
    <w:rsid w:val="00290D14"/>
    <w:rsid w:val="0029148A"/>
    <w:rsid w:val="00291D41"/>
    <w:rsid w:val="00293C66"/>
    <w:rsid w:val="0029504A"/>
    <w:rsid w:val="00297669"/>
    <w:rsid w:val="002A3ABD"/>
    <w:rsid w:val="002A540D"/>
    <w:rsid w:val="002A581D"/>
    <w:rsid w:val="002B0ADF"/>
    <w:rsid w:val="002B2FD1"/>
    <w:rsid w:val="002B4055"/>
    <w:rsid w:val="002B53D5"/>
    <w:rsid w:val="002B5AE6"/>
    <w:rsid w:val="002C22AC"/>
    <w:rsid w:val="002C2DF1"/>
    <w:rsid w:val="002C4B1A"/>
    <w:rsid w:val="002D34FA"/>
    <w:rsid w:val="002D3960"/>
    <w:rsid w:val="002E25A3"/>
    <w:rsid w:val="002E27F8"/>
    <w:rsid w:val="002E33B9"/>
    <w:rsid w:val="002E6690"/>
    <w:rsid w:val="002E7105"/>
    <w:rsid w:val="002E78BD"/>
    <w:rsid w:val="002F0101"/>
    <w:rsid w:val="002F1F72"/>
    <w:rsid w:val="002F5432"/>
    <w:rsid w:val="002F747A"/>
    <w:rsid w:val="002F7ED9"/>
    <w:rsid w:val="00300D72"/>
    <w:rsid w:val="00302E3B"/>
    <w:rsid w:val="0030336D"/>
    <w:rsid w:val="00304ADA"/>
    <w:rsid w:val="00310FE2"/>
    <w:rsid w:val="00316B4D"/>
    <w:rsid w:val="0032021F"/>
    <w:rsid w:val="00320506"/>
    <w:rsid w:val="00320811"/>
    <w:rsid w:val="00323767"/>
    <w:rsid w:val="003252B8"/>
    <w:rsid w:val="003275A5"/>
    <w:rsid w:val="00327875"/>
    <w:rsid w:val="0033129A"/>
    <w:rsid w:val="00332B5A"/>
    <w:rsid w:val="00332DF3"/>
    <w:rsid w:val="00335081"/>
    <w:rsid w:val="003374C6"/>
    <w:rsid w:val="00341C55"/>
    <w:rsid w:val="0034598A"/>
    <w:rsid w:val="00346634"/>
    <w:rsid w:val="00346C8C"/>
    <w:rsid w:val="0035142A"/>
    <w:rsid w:val="00351C1E"/>
    <w:rsid w:val="003532F4"/>
    <w:rsid w:val="00354D14"/>
    <w:rsid w:val="00362B8E"/>
    <w:rsid w:val="00364933"/>
    <w:rsid w:val="00364EFD"/>
    <w:rsid w:val="003702AE"/>
    <w:rsid w:val="003745CC"/>
    <w:rsid w:val="00377223"/>
    <w:rsid w:val="0038037A"/>
    <w:rsid w:val="00380AF5"/>
    <w:rsid w:val="00386633"/>
    <w:rsid w:val="00387D3D"/>
    <w:rsid w:val="00390EAB"/>
    <w:rsid w:val="003926F1"/>
    <w:rsid w:val="00397991"/>
    <w:rsid w:val="003A2CAF"/>
    <w:rsid w:val="003A3AC4"/>
    <w:rsid w:val="003A3B8C"/>
    <w:rsid w:val="003A4692"/>
    <w:rsid w:val="003C2D37"/>
    <w:rsid w:val="003C5F4F"/>
    <w:rsid w:val="003D0009"/>
    <w:rsid w:val="003D0745"/>
    <w:rsid w:val="003D0CCA"/>
    <w:rsid w:val="003D1A0A"/>
    <w:rsid w:val="003D36C4"/>
    <w:rsid w:val="003E17C9"/>
    <w:rsid w:val="003F0E84"/>
    <w:rsid w:val="003F1DF5"/>
    <w:rsid w:val="003F41D2"/>
    <w:rsid w:val="003F4A25"/>
    <w:rsid w:val="003F5979"/>
    <w:rsid w:val="003F6E7E"/>
    <w:rsid w:val="00402D53"/>
    <w:rsid w:val="00403985"/>
    <w:rsid w:val="00404C49"/>
    <w:rsid w:val="0041274B"/>
    <w:rsid w:val="004139AA"/>
    <w:rsid w:val="004171F7"/>
    <w:rsid w:val="0041720D"/>
    <w:rsid w:val="00417F58"/>
    <w:rsid w:val="0042273F"/>
    <w:rsid w:val="00423B45"/>
    <w:rsid w:val="00423F36"/>
    <w:rsid w:val="00424FF4"/>
    <w:rsid w:val="004318BF"/>
    <w:rsid w:val="00432BA3"/>
    <w:rsid w:val="004350C2"/>
    <w:rsid w:val="00436017"/>
    <w:rsid w:val="0044043B"/>
    <w:rsid w:val="00443790"/>
    <w:rsid w:val="00444689"/>
    <w:rsid w:val="00447253"/>
    <w:rsid w:val="00447ACB"/>
    <w:rsid w:val="00447F0B"/>
    <w:rsid w:val="004525E2"/>
    <w:rsid w:val="004543F1"/>
    <w:rsid w:val="00454730"/>
    <w:rsid w:val="00454FF1"/>
    <w:rsid w:val="00460124"/>
    <w:rsid w:val="004602D1"/>
    <w:rsid w:val="00461640"/>
    <w:rsid w:val="00461723"/>
    <w:rsid w:val="0046694D"/>
    <w:rsid w:val="00475C04"/>
    <w:rsid w:val="00476EF3"/>
    <w:rsid w:val="0048002A"/>
    <w:rsid w:val="00480515"/>
    <w:rsid w:val="00482609"/>
    <w:rsid w:val="00482D6B"/>
    <w:rsid w:val="00484A0F"/>
    <w:rsid w:val="00484BB4"/>
    <w:rsid w:val="00484C98"/>
    <w:rsid w:val="00486CBC"/>
    <w:rsid w:val="004877CC"/>
    <w:rsid w:val="0049057A"/>
    <w:rsid w:val="00491BF2"/>
    <w:rsid w:val="00497848"/>
    <w:rsid w:val="004A1AE2"/>
    <w:rsid w:val="004A56BE"/>
    <w:rsid w:val="004B05CE"/>
    <w:rsid w:val="004B1DDD"/>
    <w:rsid w:val="004B3B52"/>
    <w:rsid w:val="004B63E0"/>
    <w:rsid w:val="004B7A3C"/>
    <w:rsid w:val="004C320F"/>
    <w:rsid w:val="004C485E"/>
    <w:rsid w:val="004C50E4"/>
    <w:rsid w:val="004C593B"/>
    <w:rsid w:val="004C5DFD"/>
    <w:rsid w:val="004D33B2"/>
    <w:rsid w:val="004D54C7"/>
    <w:rsid w:val="004E4954"/>
    <w:rsid w:val="004E6802"/>
    <w:rsid w:val="004F0477"/>
    <w:rsid w:val="004F0B82"/>
    <w:rsid w:val="004F23A4"/>
    <w:rsid w:val="00503949"/>
    <w:rsid w:val="00507E3F"/>
    <w:rsid w:val="005153D9"/>
    <w:rsid w:val="0051649C"/>
    <w:rsid w:val="00517027"/>
    <w:rsid w:val="00520D7A"/>
    <w:rsid w:val="005265D9"/>
    <w:rsid w:val="0053060B"/>
    <w:rsid w:val="0053084E"/>
    <w:rsid w:val="00531D72"/>
    <w:rsid w:val="0053514B"/>
    <w:rsid w:val="00536CA6"/>
    <w:rsid w:val="0053703C"/>
    <w:rsid w:val="005378FB"/>
    <w:rsid w:val="00540C6F"/>
    <w:rsid w:val="00541A70"/>
    <w:rsid w:val="00546738"/>
    <w:rsid w:val="00550EED"/>
    <w:rsid w:val="00552823"/>
    <w:rsid w:val="00552C31"/>
    <w:rsid w:val="00556878"/>
    <w:rsid w:val="00557C2B"/>
    <w:rsid w:val="00561005"/>
    <w:rsid w:val="005728C4"/>
    <w:rsid w:val="00572EBB"/>
    <w:rsid w:val="00574ACA"/>
    <w:rsid w:val="00575148"/>
    <w:rsid w:val="005752A6"/>
    <w:rsid w:val="00575313"/>
    <w:rsid w:val="005760FC"/>
    <w:rsid w:val="00576F9E"/>
    <w:rsid w:val="00580E4C"/>
    <w:rsid w:val="0058129B"/>
    <w:rsid w:val="00581F07"/>
    <w:rsid w:val="00585342"/>
    <w:rsid w:val="00586E66"/>
    <w:rsid w:val="005951B1"/>
    <w:rsid w:val="005959F0"/>
    <w:rsid w:val="005979E5"/>
    <w:rsid w:val="005A01EC"/>
    <w:rsid w:val="005A07E6"/>
    <w:rsid w:val="005A151E"/>
    <w:rsid w:val="005A1D62"/>
    <w:rsid w:val="005A4186"/>
    <w:rsid w:val="005A4274"/>
    <w:rsid w:val="005A5B72"/>
    <w:rsid w:val="005B07FC"/>
    <w:rsid w:val="005B0F28"/>
    <w:rsid w:val="005B5978"/>
    <w:rsid w:val="005C0B5B"/>
    <w:rsid w:val="005C2FC8"/>
    <w:rsid w:val="005C6421"/>
    <w:rsid w:val="005C72D6"/>
    <w:rsid w:val="005D2C1D"/>
    <w:rsid w:val="005D46DE"/>
    <w:rsid w:val="005D4E56"/>
    <w:rsid w:val="005E3096"/>
    <w:rsid w:val="005E4ED6"/>
    <w:rsid w:val="005F11C6"/>
    <w:rsid w:val="005F6803"/>
    <w:rsid w:val="005F7A5B"/>
    <w:rsid w:val="006054EC"/>
    <w:rsid w:val="0060604D"/>
    <w:rsid w:val="0061521E"/>
    <w:rsid w:val="0061636B"/>
    <w:rsid w:val="00623BA0"/>
    <w:rsid w:val="00624244"/>
    <w:rsid w:val="006262BD"/>
    <w:rsid w:val="00631EFA"/>
    <w:rsid w:val="0063305F"/>
    <w:rsid w:val="006339FA"/>
    <w:rsid w:val="00640E1C"/>
    <w:rsid w:val="00641553"/>
    <w:rsid w:val="00643D02"/>
    <w:rsid w:val="00646A99"/>
    <w:rsid w:val="006470CE"/>
    <w:rsid w:val="00647227"/>
    <w:rsid w:val="0065010B"/>
    <w:rsid w:val="00656B77"/>
    <w:rsid w:val="00660F3F"/>
    <w:rsid w:val="0066156B"/>
    <w:rsid w:val="00664014"/>
    <w:rsid w:val="00667548"/>
    <w:rsid w:val="00667662"/>
    <w:rsid w:val="00672A23"/>
    <w:rsid w:val="00673ABD"/>
    <w:rsid w:val="00674435"/>
    <w:rsid w:val="00680EB4"/>
    <w:rsid w:val="00681CBE"/>
    <w:rsid w:val="006953CB"/>
    <w:rsid w:val="006957A0"/>
    <w:rsid w:val="00697220"/>
    <w:rsid w:val="006A030A"/>
    <w:rsid w:val="006A039D"/>
    <w:rsid w:val="006A05BE"/>
    <w:rsid w:val="006A5124"/>
    <w:rsid w:val="006A6903"/>
    <w:rsid w:val="006A6D77"/>
    <w:rsid w:val="006B219C"/>
    <w:rsid w:val="006B23DD"/>
    <w:rsid w:val="006B3845"/>
    <w:rsid w:val="006C05E7"/>
    <w:rsid w:val="006C28CB"/>
    <w:rsid w:val="006C4195"/>
    <w:rsid w:val="006C6448"/>
    <w:rsid w:val="006D2B4A"/>
    <w:rsid w:val="006D4938"/>
    <w:rsid w:val="006D59E2"/>
    <w:rsid w:val="006E0A77"/>
    <w:rsid w:val="006E0DDB"/>
    <w:rsid w:val="006E44BA"/>
    <w:rsid w:val="006E51AD"/>
    <w:rsid w:val="006E748D"/>
    <w:rsid w:val="006F0D63"/>
    <w:rsid w:val="006F246B"/>
    <w:rsid w:val="00702BC0"/>
    <w:rsid w:val="00716A72"/>
    <w:rsid w:val="00716A98"/>
    <w:rsid w:val="00720C13"/>
    <w:rsid w:val="0072366C"/>
    <w:rsid w:val="00724680"/>
    <w:rsid w:val="00724D79"/>
    <w:rsid w:val="0072510E"/>
    <w:rsid w:val="00726769"/>
    <w:rsid w:val="00730198"/>
    <w:rsid w:val="00740F64"/>
    <w:rsid w:val="00743216"/>
    <w:rsid w:val="0074368B"/>
    <w:rsid w:val="00744B8C"/>
    <w:rsid w:val="00746781"/>
    <w:rsid w:val="00746F84"/>
    <w:rsid w:val="0075170C"/>
    <w:rsid w:val="00751F7E"/>
    <w:rsid w:val="00752191"/>
    <w:rsid w:val="007616E9"/>
    <w:rsid w:val="00764A49"/>
    <w:rsid w:val="00765860"/>
    <w:rsid w:val="00765EBF"/>
    <w:rsid w:val="007669A1"/>
    <w:rsid w:val="00766A71"/>
    <w:rsid w:val="00773F7A"/>
    <w:rsid w:val="007745C8"/>
    <w:rsid w:val="00777903"/>
    <w:rsid w:val="00780A92"/>
    <w:rsid w:val="00781E35"/>
    <w:rsid w:val="007846ED"/>
    <w:rsid w:val="007911C4"/>
    <w:rsid w:val="0079310D"/>
    <w:rsid w:val="00795530"/>
    <w:rsid w:val="007A2E30"/>
    <w:rsid w:val="007A5764"/>
    <w:rsid w:val="007A673C"/>
    <w:rsid w:val="007A7084"/>
    <w:rsid w:val="007B21B9"/>
    <w:rsid w:val="007B2366"/>
    <w:rsid w:val="007B483E"/>
    <w:rsid w:val="007B773A"/>
    <w:rsid w:val="007C17DE"/>
    <w:rsid w:val="007C2C1F"/>
    <w:rsid w:val="007C3454"/>
    <w:rsid w:val="007D600B"/>
    <w:rsid w:val="007D7F20"/>
    <w:rsid w:val="007E29A1"/>
    <w:rsid w:val="007E424B"/>
    <w:rsid w:val="007F219E"/>
    <w:rsid w:val="007F575F"/>
    <w:rsid w:val="007F5FEE"/>
    <w:rsid w:val="00800081"/>
    <w:rsid w:val="0080084C"/>
    <w:rsid w:val="008017EB"/>
    <w:rsid w:val="00804A56"/>
    <w:rsid w:val="00804A5C"/>
    <w:rsid w:val="00805CAA"/>
    <w:rsid w:val="00805D43"/>
    <w:rsid w:val="00807D91"/>
    <w:rsid w:val="00812E19"/>
    <w:rsid w:val="0081534C"/>
    <w:rsid w:val="00815CA4"/>
    <w:rsid w:val="00817F2B"/>
    <w:rsid w:val="00821675"/>
    <w:rsid w:val="008222C1"/>
    <w:rsid w:val="008228EB"/>
    <w:rsid w:val="00824F67"/>
    <w:rsid w:val="00826363"/>
    <w:rsid w:val="00832446"/>
    <w:rsid w:val="008336DB"/>
    <w:rsid w:val="0083609F"/>
    <w:rsid w:val="00836A68"/>
    <w:rsid w:val="008370E8"/>
    <w:rsid w:val="00837209"/>
    <w:rsid w:val="0084059A"/>
    <w:rsid w:val="008418C7"/>
    <w:rsid w:val="008456B1"/>
    <w:rsid w:val="0084576D"/>
    <w:rsid w:val="00845AD5"/>
    <w:rsid w:val="00846F53"/>
    <w:rsid w:val="00846FC0"/>
    <w:rsid w:val="0085521D"/>
    <w:rsid w:val="008561AB"/>
    <w:rsid w:val="008563A7"/>
    <w:rsid w:val="00857620"/>
    <w:rsid w:val="00860FAF"/>
    <w:rsid w:val="00860FF9"/>
    <w:rsid w:val="008614E8"/>
    <w:rsid w:val="008633DF"/>
    <w:rsid w:val="00863546"/>
    <w:rsid w:val="008635EE"/>
    <w:rsid w:val="00872B40"/>
    <w:rsid w:val="00873E85"/>
    <w:rsid w:val="008756FC"/>
    <w:rsid w:val="00885DCA"/>
    <w:rsid w:val="008907DC"/>
    <w:rsid w:val="00890EB4"/>
    <w:rsid w:val="00896155"/>
    <w:rsid w:val="00896C24"/>
    <w:rsid w:val="008A38E7"/>
    <w:rsid w:val="008A4861"/>
    <w:rsid w:val="008A4878"/>
    <w:rsid w:val="008A5E46"/>
    <w:rsid w:val="008A7C52"/>
    <w:rsid w:val="008B47B8"/>
    <w:rsid w:val="008B5DD1"/>
    <w:rsid w:val="008B6492"/>
    <w:rsid w:val="008C0189"/>
    <w:rsid w:val="008C2467"/>
    <w:rsid w:val="008C6FA7"/>
    <w:rsid w:val="008C7783"/>
    <w:rsid w:val="008D1532"/>
    <w:rsid w:val="008D2302"/>
    <w:rsid w:val="008D4735"/>
    <w:rsid w:val="008D51CF"/>
    <w:rsid w:val="008D750F"/>
    <w:rsid w:val="008E094D"/>
    <w:rsid w:val="008E155E"/>
    <w:rsid w:val="008E15A7"/>
    <w:rsid w:val="008E2A5C"/>
    <w:rsid w:val="008E6895"/>
    <w:rsid w:val="008E68AA"/>
    <w:rsid w:val="008F0F57"/>
    <w:rsid w:val="008F5ECD"/>
    <w:rsid w:val="008F6441"/>
    <w:rsid w:val="00901FCB"/>
    <w:rsid w:val="00902BFD"/>
    <w:rsid w:val="00904152"/>
    <w:rsid w:val="009045D5"/>
    <w:rsid w:val="00906B00"/>
    <w:rsid w:val="0091196A"/>
    <w:rsid w:val="00916BEF"/>
    <w:rsid w:val="009213B0"/>
    <w:rsid w:val="00921407"/>
    <w:rsid w:val="009257A2"/>
    <w:rsid w:val="0092770C"/>
    <w:rsid w:val="00940B51"/>
    <w:rsid w:val="00941FAB"/>
    <w:rsid w:val="00942AE2"/>
    <w:rsid w:val="00946718"/>
    <w:rsid w:val="009532FA"/>
    <w:rsid w:val="009543C4"/>
    <w:rsid w:val="0095786B"/>
    <w:rsid w:val="009664DE"/>
    <w:rsid w:val="0097133E"/>
    <w:rsid w:val="00972E9A"/>
    <w:rsid w:val="00976E5B"/>
    <w:rsid w:val="0098087E"/>
    <w:rsid w:val="00981961"/>
    <w:rsid w:val="00987545"/>
    <w:rsid w:val="0099179C"/>
    <w:rsid w:val="009930D2"/>
    <w:rsid w:val="00993AB7"/>
    <w:rsid w:val="00993F77"/>
    <w:rsid w:val="00995FA4"/>
    <w:rsid w:val="009978F6"/>
    <w:rsid w:val="009A0DA4"/>
    <w:rsid w:val="009A1D23"/>
    <w:rsid w:val="009A2DD4"/>
    <w:rsid w:val="009B38BD"/>
    <w:rsid w:val="009C52F2"/>
    <w:rsid w:val="009C6634"/>
    <w:rsid w:val="009C70B8"/>
    <w:rsid w:val="009D15B4"/>
    <w:rsid w:val="009D35B9"/>
    <w:rsid w:val="009D6302"/>
    <w:rsid w:val="009E0BDB"/>
    <w:rsid w:val="009E0CC3"/>
    <w:rsid w:val="009E1C2D"/>
    <w:rsid w:val="009E2912"/>
    <w:rsid w:val="009E2CF0"/>
    <w:rsid w:val="009E5265"/>
    <w:rsid w:val="009E6F18"/>
    <w:rsid w:val="009E70B8"/>
    <w:rsid w:val="009F06E9"/>
    <w:rsid w:val="009F23FB"/>
    <w:rsid w:val="009F25F3"/>
    <w:rsid w:val="009F5C8D"/>
    <w:rsid w:val="00A00362"/>
    <w:rsid w:val="00A00B6F"/>
    <w:rsid w:val="00A02DA0"/>
    <w:rsid w:val="00A0750E"/>
    <w:rsid w:val="00A12988"/>
    <w:rsid w:val="00A12D85"/>
    <w:rsid w:val="00A12DC4"/>
    <w:rsid w:val="00A1617A"/>
    <w:rsid w:val="00A223CB"/>
    <w:rsid w:val="00A2434C"/>
    <w:rsid w:val="00A26277"/>
    <w:rsid w:val="00A27537"/>
    <w:rsid w:val="00A34396"/>
    <w:rsid w:val="00A4277F"/>
    <w:rsid w:val="00A455F5"/>
    <w:rsid w:val="00A461CF"/>
    <w:rsid w:val="00A47434"/>
    <w:rsid w:val="00A47B54"/>
    <w:rsid w:val="00A53AA3"/>
    <w:rsid w:val="00A53CFE"/>
    <w:rsid w:val="00A54BCD"/>
    <w:rsid w:val="00A61043"/>
    <w:rsid w:val="00A61AB1"/>
    <w:rsid w:val="00A71F94"/>
    <w:rsid w:val="00A7361D"/>
    <w:rsid w:val="00A767A7"/>
    <w:rsid w:val="00A81AB4"/>
    <w:rsid w:val="00A83CAE"/>
    <w:rsid w:val="00A8580E"/>
    <w:rsid w:val="00A86983"/>
    <w:rsid w:val="00A918AB"/>
    <w:rsid w:val="00A9575C"/>
    <w:rsid w:val="00A95884"/>
    <w:rsid w:val="00A95FEA"/>
    <w:rsid w:val="00A972C8"/>
    <w:rsid w:val="00A97934"/>
    <w:rsid w:val="00AA0A74"/>
    <w:rsid w:val="00AA1480"/>
    <w:rsid w:val="00AA1CA0"/>
    <w:rsid w:val="00AA79E4"/>
    <w:rsid w:val="00AB23FE"/>
    <w:rsid w:val="00AB4D19"/>
    <w:rsid w:val="00AC0438"/>
    <w:rsid w:val="00AC0B7C"/>
    <w:rsid w:val="00AC1709"/>
    <w:rsid w:val="00AC3534"/>
    <w:rsid w:val="00AC5018"/>
    <w:rsid w:val="00AD27C8"/>
    <w:rsid w:val="00AD3FEB"/>
    <w:rsid w:val="00AD4279"/>
    <w:rsid w:val="00AD6AAD"/>
    <w:rsid w:val="00AD76E0"/>
    <w:rsid w:val="00AE2064"/>
    <w:rsid w:val="00AE3EC6"/>
    <w:rsid w:val="00AE666F"/>
    <w:rsid w:val="00AE769B"/>
    <w:rsid w:val="00AF0320"/>
    <w:rsid w:val="00AF1585"/>
    <w:rsid w:val="00AF1F04"/>
    <w:rsid w:val="00AF3106"/>
    <w:rsid w:val="00AF463E"/>
    <w:rsid w:val="00AF63EA"/>
    <w:rsid w:val="00B00ED9"/>
    <w:rsid w:val="00B042B4"/>
    <w:rsid w:val="00B17E55"/>
    <w:rsid w:val="00B22626"/>
    <w:rsid w:val="00B2316B"/>
    <w:rsid w:val="00B31595"/>
    <w:rsid w:val="00B31AC0"/>
    <w:rsid w:val="00B35202"/>
    <w:rsid w:val="00B3554C"/>
    <w:rsid w:val="00B3623A"/>
    <w:rsid w:val="00B41A5B"/>
    <w:rsid w:val="00B42890"/>
    <w:rsid w:val="00B449CE"/>
    <w:rsid w:val="00B44CBB"/>
    <w:rsid w:val="00B46486"/>
    <w:rsid w:val="00B4676E"/>
    <w:rsid w:val="00B468FF"/>
    <w:rsid w:val="00B51E27"/>
    <w:rsid w:val="00B574AE"/>
    <w:rsid w:val="00B5766B"/>
    <w:rsid w:val="00B60762"/>
    <w:rsid w:val="00B63390"/>
    <w:rsid w:val="00B637C9"/>
    <w:rsid w:val="00B64CE9"/>
    <w:rsid w:val="00B65C5F"/>
    <w:rsid w:val="00B66113"/>
    <w:rsid w:val="00B67FBE"/>
    <w:rsid w:val="00B70ED5"/>
    <w:rsid w:val="00B7156C"/>
    <w:rsid w:val="00B71D0F"/>
    <w:rsid w:val="00B71D34"/>
    <w:rsid w:val="00B75FB5"/>
    <w:rsid w:val="00B77DB6"/>
    <w:rsid w:val="00B8044E"/>
    <w:rsid w:val="00B81EF3"/>
    <w:rsid w:val="00B82098"/>
    <w:rsid w:val="00B82F22"/>
    <w:rsid w:val="00B83BBF"/>
    <w:rsid w:val="00B83CFD"/>
    <w:rsid w:val="00B85EAD"/>
    <w:rsid w:val="00B86F60"/>
    <w:rsid w:val="00B9198C"/>
    <w:rsid w:val="00B93CB8"/>
    <w:rsid w:val="00B9489E"/>
    <w:rsid w:val="00B9725B"/>
    <w:rsid w:val="00BA2F72"/>
    <w:rsid w:val="00BA3507"/>
    <w:rsid w:val="00BA4FE3"/>
    <w:rsid w:val="00BA5EE2"/>
    <w:rsid w:val="00BB1618"/>
    <w:rsid w:val="00BB3265"/>
    <w:rsid w:val="00BB728B"/>
    <w:rsid w:val="00BC7F24"/>
    <w:rsid w:val="00BD243F"/>
    <w:rsid w:val="00BD48DC"/>
    <w:rsid w:val="00BE018B"/>
    <w:rsid w:val="00BE182D"/>
    <w:rsid w:val="00BE6145"/>
    <w:rsid w:val="00BE7C04"/>
    <w:rsid w:val="00BE7C6B"/>
    <w:rsid w:val="00BF11BA"/>
    <w:rsid w:val="00BF5482"/>
    <w:rsid w:val="00BF5974"/>
    <w:rsid w:val="00C00ED3"/>
    <w:rsid w:val="00C03F37"/>
    <w:rsid w:val="00C05BF6"/>
    <w:rsid w:val="00C05DB4"/>
    <w:rsid w:val="00C06816"/>
    <w:rsid w:val="00C11FD6"/>
    <w:rsid w:val="00C230B4"/>
    <w:rsid w:val="00C252B6"/>
    <w:rsid w:val="00C2583B"/>
    <w:rsid w:val="00C2609E"/>
    <w:rsid w:val="00C26C2D"/>
    <w:rsid w:val="00C26ECB"/>
    <w:rsid w:val="00C34E10"/>
    <w:rsid w:val="00C37F95"/>
    <w:rsid w:val="00C47DDE"/>
    <w:rsid w:val="00C5401D"/>
    <w:rsid w:val="00C547CB"/>
    <w:rsid w:val="00C57953"/>
    <w:rsid w:val="00C62CF2"/>
    <w:rsid w:val="00C65F90"/>
    <w:rsid w:val="00C66E59"/>
    <w:rsid w:val="00C705E7"/>
    <w:rsid w:val="00C73263"/>
    <w:rsid w:val="00C764F1"/>
    <w:rsid w:val="00C77B4E"/>
    <w:rsid w:val="00C83958"/>
    <w:rsid w:val="00C855C4"/>
    <w:rsid w:val="00C9504C"/>
    <w:rsid w:val="00C9733D"/>
    <w:rsid w:val="00CA024E"/>
    <w:rsid w:val="00CA1303"/>
    <w:rsid w:val="00CA1D2D"/>
    <w:rsid w:val="00CA38A4"/>
    <w:rsid w:val="00CA3BD9"/>
    <w:rsid w:val="00CA71CD"/>
    <w:rsid w:val="00CA7C4C"/>
    <w:rsid w:val="00CB0D3A"/>
    <w:rsid w:val="00CB223D"/>
    <w:rsid w:val="00CB2BC8"/>
    <w:rsid w:val="00CB2F79"/>
    <w:rsid w:val="00CB397D"/>
    <w:rsid w:val="00CB5047"/>
    <w:rsid w:val="00CB6C8D"/>
    <w:rsid w:val="00CB7357"/>
    <w:rsid w:val="00CC3B6B"/>
    <w:rsid w:val="00CC5467"/>
    <w:rsid w:val="00CC5B5A"/>
    <w:rsid w:val="00CD4582"/>
    <w:rsid w:val="00CD4A49"/>
    <w:rsid w:val="00CD589A"/>
    <w:rsid w:val="00CE013F"/>
    <w:rsid w:val="00CE2EA3"/>
    <w:rsid w:val="00CE385D"/>
    <w:rsid w:val="00CE40F7"/>
    <w:rsid w:val="00CE43E5"/>
    <w:rsid w:val="00CE536D"/>
    <w:rsid w:val="00CE53A7"/>
    <w:rsid w:val="00CE5BD7"/>
    <w:rsid w:val="00CF3138"/>
    <w:rsid w:val="00CF3572"/>
    <w:rsid w:val="00CF41E0"/>
    <w:rsid w:val="00CF52E5"/>
    <w:rsid w:val="00CF566D"/>
    <w:rsid w:val="00D009F5"/>
    <w:rsid w:val="00D03107"/>
    <w:rsid w:val="00D039A0"/>
    <w:rsid w:val="00D042D1"/>
    <w:rsid w:val="00D0695D"/>
    <w:rsid w:val="00D06C9F"/>
    <w:rsid w:val="00D07B75"/>
    <w:rsid w:val="00D07E5C"/>
    <w:rsid w:val="00D1608D"/>
    <w:rsid w:val="00D179E0"/>
    <w:rsid w:val="00D22532"/>
    <w:rsid w:val="00D2395F"/>
    <w:rsid w:val="00D27073"/>
    <w:rsid w:val="00D31D23"/>
    <w:rsid w:val="00D32A9B"/>
    <w:rsid w:val="00D343C5"/>
    <w:rsid w:val="00D35566"/>
    <w:rsid w:val="00D37DDD"/>
    <w:rsid w:val="00D412D5"/>
    <w:rsid w:val="00D415A4"/>
    <w:rsid w:val="00D4348A"/>
    <w:rsid w:val="00D43560"/>
    <w:rsid w:val="00D459A0"/>
    <w:rsid w:val="00D475EE"/>
    <w:rsid w:val="00D47CE1"/>
    <w:rsid w:val="00D508A2"/>
    <w:rsid w:val="00D52DD5"/>
    <w:rsid w:val="00D54384"/>
    <w:rsid w:val="00D543E5"/>
    <w:rsid w:val="00D620C5"/>
    <w:rsid w:val="00D64781"/>
    <w:rsid w:val="00D72073"/>
    <w:rsid w:val="00D816A6"/>
    <w:rsid w:val="00D82845"/>
    <w:rsid w:val="00D85306"/>
    <w:rsid w:val="00D85A61"/>
    <w:rsid w:val="00D91D24"/>
    <w:rsid w:val="00DB00AB"/>
    <w:rsid w:val="00DB12EC"/>
    <w:rsid w:val="00DB3917"/>
    <w:rsid w:val="00DB3966"/>
    <w:rsid w:val="00DB5143"/>
    <w:rsid w:val="00DB5C59"/>
    <w:rsid w:val="00DB7BEF"/>
    <w:rsid w:val="00DC09D5"/>
    <w:rsid w:val="00DC0E17"/>
    <w:rsid w:val="00DC2BCA"/>
    <w:rsid w:val="00DD0B7F"/>
    <w:rsid w:val="00DD10B5"/>
    <w:rsid w:val="00DD3E3C"/>
    <w:rsid w:val="00DD4935"/>
    <w:rsid w:val="00DD563D"/>
    <w:rsid w:val="00DD78BF"/>
    <w:rsid w:val="00DE1A3A"/>
    <w:rsid w:val="00DE1D16"/>
    <w:rsid w:val="00DE48FA"/>
    <w:rsid w:val="00DE4AE8"/>
    <w:rsid w:val="00DE4B4F"/>
    <w:rsid w:val="00DE514A"/>
    <w:rsid w:val="00DE7DF1"/>
    <w:rsid w:val="00DF415A"/>
    <w:rsid w:val="00DF4534"/>
    <w:rsid w:val="00DF6888"/>
    <w:rsid w:val="00DF69EB"/>
    <w:rsid w:val="00DF7010"/>
    <w:rsid w:val="00E01C92"/>
    <w:rsid w:val="00E063FD"/>
    <w:rsid w:val="00E1038C"/>
    <w:rsid w:val="00E1237C"/>
    <w:rsid w:val="00E1448F"/>
    <w:rsid w:val="00E161B6"/>
    <w:rsid w:val="00E166DF"/>
    <w:rsid w:val="00E16FF0"/>
    <w:rsid w:val="00E21CAA"/>
    <w:rsid w:val="00E2218A"/>
    <w:rsid w:val="00E22BF3"/>
    <w:rsid w:val="00E26A07"/>
    <w:rsid w:val="00E303DB"/>
    <w:rsid w:val="00E33188"/>
    <w:rsid w:val="00E37EDB"/>
    <w:rsid w:val="00E40633"/>
    <w:rsid w:val="00E44F40"/>
    <w:rsid w:val="00E458AA"/>
    <w:rsid w:val="00E4772C"/>
    <w:rsid w:val="00E51A86"/>
    <w:rsid w:val="00E51FCD"/>
    <w:rsid w:val="00E52625"/>
    <w:rsid w:val="00E53D9B"/>
    <w:rsid w:val="00E54F9B"/>
    <w:rsid w:val="00E54FAF"/>
    <w:rsid w:val="00E55540"/>
    <w:rsid w:val="00E55939"/>
    <w:rsid w:val="00E569AC"/>
    <w:rsid w:val="00E61121"/>
    <w:rsid w:val="00E6309D"/>
    <w:rsid w:val="00E64211"/>
    <w:rsid w:val="00E71E50"/>
    <w:rsid w:val="00E725B9"/>
    <w:rsid w:val="00E73153"/>
    <w:rsid w:val="00E74B05"/>
    <w:rsid w:val="00E764B5"/>
    <w:rsid w:val="00E778DE"/>
    <w:rsid w:val="00E8773E"/>
    <w:rsid w:val="00E93709"/>
    <w:rsid w:val="00E9496D"/>
    <w:rsid w:val="00E96DEF"/>
    <w:rsid w:val="00EA5E16"/>
    <w:rsid w:val="00EA7835"/>
    <w:rsid w:val="00EB0528"/>
    <w:rsid w:val="00EB0765"/>
    <w:rsid w:val="00EB0902"/>
    <w:rsid w:val="00EB14A3"/>
    <w:rsid w:val="00EB14B2"/>
    <w:rsid w:val="00EB5103"/>
    <w:rsid w:val="00EB746A"/>
    <w:rsid w:val="00EB7EC4"/>
    <w:rsid w:val="00EB7F7F"/>
    <w:rsid w:val="00EC2399"/>
    <w:rsid w:val="00EC62E0"/>
    <w:rsid w:val="00ED1E60"/>
    <w:rsid w:val="00ED34FA"/>
    <w:rsid w:val="00ED472A"/>
    <w:rsid w:val="00ED4A08"/>
    <w:rsid w:val="00ED796C"/>
    <w:rsid w:val="00EE00CF"/>
    <w:rsid w:val="00EE1A5C"/>
    <w:rsid w:val="00EE24EB"/>
    <w:rsid w:val="00EE2F44"/>
    <w:rsid w:val="00EE32CC"/>
    <w:rsid w:val="00EF5CFF"/>
    <w:rsid w:val="00EF75DF"/>
    <w:rsid w:val="00EF7D08"/>
    <w:rsid w:val="00F00B7A"/>
    <w:rsid w:val="00F01619"/>
    <w:rsid w:val="00F01AE2"/>
    <w:rsid w:val="00F048CA"/>
    <w:rsid w:val="00F051F5"/>
    <w:rsid w:val="00F05937"/>
    <w:rsid w:val="00F1120B"/>
    <w:rsid w:val="00F1496A"/>
    <w:rsid w:val="00F14F33"/>
    <w:rsid w:val="00F1772B"/>
    <w:rsid w:val="00F17B37"/>
    <w:rsid w:val="00F211C0"/>
    <w:rsid w:val="00F21801"/>
    <w:rsid w:val="00F22959"/>
    <w:rsid w:val="00F22DBA"/>
    <w:rsid w:val="00F330D2"/>
    <w:rsid w:val="00F40A48"/>
    <w:rsid w:val="00F50592"/>
    <w:rsid w:val="00F5078B"/>
    <w:rsid w:val="00F52AD9"/>
    <w:rsid w:val="00F57335"/>
    <w:rsid w:val="00F617CC"/>
    <w:rsid w:val="00F61A20"/>
    <w:rsid w:val="00F61B56"/>
    <w:rsid w:val="00F61C5A"/>
    <w:rsid w:val="00F65456"/>
    <w:rsid w:val="00F656A4"/>
    <w:rsid w:val="00F66B54"/>
    <w:rsid w:val="00F66EAC"/>
    <w:rsid w:val="00F706B6"/>
    <w:rsid w:val="00F72F52"/>
    <w:rsid w:val="00F74ADB"/>
    <w:rsid w:val="00F754F3"/>
    <w:rsid w:val="00F77E2E"/>
    <w:rsid w:val="00F808EA"/>
    <w:rsid w:val="00F8441A"/>
    <w:rsid w:val="00F851A9"/>
    <w:rsid w:val="00F85503"/>
    <w:rsid w:val="00F918E3"/>
    <w:rsid w:val="00F9277F"/>
    <w:rsid w:val="00F93BC3"/>
    <w:rsid w:val="00F94474"/>
    <w:rsid w:val="00F94998"/>
    <w:rsid w:val="00F94BC4"/>
    <w:rsid w:val="00F95CBF"/>
    <w:rsid w:val="00F96164"/>
    <w:rsid w:val="00F96549"/>
    <w:rsid w:val="00FB2B4B"/>
    <w:rsid w:val="00FB38A7"/>
    <w:rsid w:val="00FB5D65"/>
    <w:rsid w:val="00FC3518"/>
    <w:rsid w:val="00FC3A35"/>
    <w:rsid w:val="00FC3A42"/>
    <w:rsid w:val="00FC4EC9"/>
    <w:rsid w:val="00FC50E9"/>
    <w:rsid w:val="00FC79C1"/>
    <w:rsid w:val="00FD1A32"/>
    <w:rsid w:val="00FD2C06"/>
    <w:rsid w:val="00FD38FE"/>
    <w:rsid w:val="00FD5BD1"/>
    <w:rsid w:val="00FD66E6"/>
    <w:rsid w:val="00FE038F"/>
    <w:rsid w:val="00FE03DE"/>
    <w:rsid w:val="00FE1A9A"/>
    <w:rsid w:val="00FE747C"/>
    <w:rsid w:val="00FF1458"/>
    <w:rsid w:val="00FF39E6"/>
    <w:rsid w:val="00FF3F74"/>
    <w:rsid w:val="00FF4948"/>
    <w:rsid w:val="00FF6E22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20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1720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41720D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4">
    <w:name w:val="footer"/>
    <w:basedOn w:val="a"/>
    <w:link w:val="a5"/>
    <w:uiPriority w:val="99"/>
    <w:rsid w:val="00417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link w:val="a4"/>
    <w:uiPriority w:val="99"/>
    <w:locked/>
    <w:rsid w:val="0041720D"/>
    <w:rPr>
      <w:rFonts w:ascii="Calibri" w:hAnsi="Calibri"/>
      <w:sz w:val="22"/>
      <w:szCs w:val="22"/>
      <w:lang w:val="ru-RU" w:eastAsia="en-US" w:bidi="ar-SA"/>
    </w:rPr>
  </w:style>
  <w:style w:type="character" w:styleId="a6">
    <w:name w:val="page number"/>
    <w:rsid w:val="0041720D"/>
    <w:rPr>
      <w:rFonts w:cs="Times New Roman"/>
    </w:rPr>
  </w:style>
  <w:style w:type="paragraph" w:customStyle="1" w:styleId="1">
    <w:name w:val="Абзац списка1"/>
    <w:basedOn w:val="a"/>
    <w:rsid w:val="00F21801"/>
    <w:pPr>
      <w:ind w:left="720"/>
      <w:contextualSpacing/>
    </w:pPr>
  </w:style>
  <w:style w:type="paragraph" w:customStyle="1" w:styleId="ConsPlusCell">
    <w:name w:val="ConsPlusCell"/>
    <w:rsid w:val="00F74A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7">
    <w:name w:val="Содержимое таблицы"/>
    <w:basedOn w:val="a"/>
    <w:rsid w:val="00B042B4"/>
    <w:pPr>
      <w:suppressLineNumbers/>
      <w:suppressAutoHyphens/>
      <w:spacing w:after="0" w:line="240" w:lineRule="auto"/>
    </w:pPr>
    <w:rPr>
      <w:rFonts w:ascii="Times New Roman" w:hAnsi="Times New Roman"/>
      <w:sz w:val="28"/>
      <w:szCs w:val="28"/>
      <w:lang w:eastAsia="ar-SA"/>
    </w:rPr>
  </w:style>
  <w:style w:type="paragraph" w:styleId="a8">
    <w:name w:val="List Paragraph"/>
    <w:basedOn w:val="a"/>
    <w:uiPriority w:val="34"/>
    <w:qFormat/>
    <w:rsid w:val="006A039D"/>
    <w:pPr>
      <w:ind w:left="720"/>
      <w:contextualSpacing/>
    </w:pPr>
    <w:rPr>
      <w:rFonts w:eastAsia="Calibri"/>
    </w:rPr>
  </w:style>
  <w:style w:type="table" w:styleId="a9">
    <w:name w:val="Table Grid"/>
    <w:basedOn w:val="a1"/>
    <w:uiPriority w:val="59"/>
    <w:rsid w:val="00752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221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221C27"/>
    <w:rPr>
      <w:rFonts w:ascii="Calibri" w:hAnsi="Calibr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B65C5F"/>
    <w:rPr>
      <w:color w:val="0000FF"/>
      <w:u w:val="single"/>
    </w:rPr>
  </w:style>
  <w:style w:type="character" w:customStyle="1" w:styleId="hl">
    <w:name w:val="hl"/>
    <w:basedOn w:val="a0"/>
    <w:rsid w:val="00C37F95"/>
  </w:style>
  <w:style w:type="character" w:customStyle="1" w:styleId="wpkeywordlinkaffiliate">
    <w:name w:val="wp_keywordlink_affiliate"/>
    <w:basedOn w:val="a0"/>
    <w:rsid w:val="00C05BF6"/>
  </w:style>
  <w:style w:type="paragraph" w:customStyle="1" w:styleId="ConsPlusNormal">
    <w:name w:val="ConsPlusNormal"/>
    <w:rsid w:val="0005565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73019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C57953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C57953"/>
    <w:rPr>
      <w:sz w:val="28"/>
      <w:szCs w:val="28"/>
    </w:rPr>
  </w:style>
  <w:style w:type="paragraph" w:customStyle="1" w:styleId="af">
    <w:name w:val="мф рт"/>
    <w:basedOn w:val="a"/>
    <w:link w:val="af0"/>
    <w:qFormat/>
    <w:rsid w:val="00293C6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0">
    <w:name w:val="мф рт Знак"/>
    <w:basedOn w:val="a0"/>
    <w:link w:val="af"/>
    <w:rsid w:val="00293C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7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0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1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29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22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1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E296B-E1B3-4E69-8F5E-3B0924B6C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8</Pages>
  <Words>2740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AdmHMAO</Company>
  <LinksUpToDate>false</LinksUpToDate>
  <CharactersWithSpaces>18322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ZaruckayaNI</dc:creator>
  <cp:lastModifiedBy>Пользователь Windows</cp:lastModifiedBy>
  <cp:revision>550</cp:revision>
  <cp:lastPrinted>2019-12-07T10:54:00Z</cp:lastPrinted>
  <dcterms:created xsi:type="dcterms:W3CDTF">2017-01-18T14:05:00Z</dcterms:created>
  <dcterms:modified xsi:type="dcterms:W3CDTF">2019-12-07T11:23:00Z</dcterms:modified>
</cp:coreProperties>
</file>