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B4" w:rsidRPr="00A079B4" w:rsidRDefault="00FA760C" w:rsidP="00FA760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A760C">
        <w:rPr>
          <w:rFonts w:ascii="Times New Roman" w:hAnsi="Times New Roman" w:cs="Times New Roman"/>
          <w:b/>
          <w:sz w:val="36"/>
          <w:szCs w:val="36"/>
        </w:rPr>
        <w:t xml:space="preserve">16-22 февраля </w:t>
      </w:r>
      <w:r w:rsidRPr="00FA760C">
        <w:rPr>
          <w:rFonts w:ascii="Times New Roman" w:hAnsi="Times New Roman" w:cs="Times New Roman"/>
          <w:b/>
          <w:sz w:val="36"/>
          <w:szCs w:val="36"/>
        </w:rPr>
        <w:t>-</w:t>
      </w:r>
      <w:r w:rsidRPr="00FA760C">
        <w:rPr>
          <w:rFonts w:ascii="Times New Roman" w:hAnsi="Times New Roman" w:cs="Times New Roman"/>
          <w:sz w:val="36"/>
          <w:szCs w:val="36"/>
        </w:rPr>
        <w:t xml:space="preserve"> </w:t>
      </w:r>
      <w:r w:rsidR="00A079B4" w:rsidRPr="00FA760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Масленица на здоровье</w:t>
      </w:r>
    </w:p>
    <w:p w:rsidR="00A079B4" w:rsidRDefault="00A079B4" w:rsidP="00A079B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79B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090160" cy="2697480"/>
            <wp:effectExtent l="0" t="0" r="0" b="7620"/>
            <wp:docPr id="1" name="Рисунок 1" descr="https://fbuz16.ru/wp-content/uploads/2024/03/image-19-300x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wp-content/uploads/2024/03/image-19-300x1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0C" w:rsidRPr="00A079B4" w:rsidRDefault="00FA760C" w:rsidP="00A079B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0158" w:rsidRDefault="00760158" w:rsidP="00760158">
      <w:pPr>
        <w:rPr>
          <w:sz w:val="24"/>
          <w:szCs w:val="24"/>
        </w:rPr>
      </w:pP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>
        <w:rPr>
          <w:rStyle w:val="a6"/>
          <w:rFonts w:ascii="Arial" w:hAnsi="Arial" w:cs="Arial"/>
          <w:color w:val="263238"/>
          <w:sz w:val="28"/>
          <w:szCs w:val="28"/>
        </w:rPr>
        <w:t>Macлeницa</w:t>
      </w:r>
      <w:proofErr w:type="spellEnd"/>
      <w:r>
        <w:rPr>
          <w:rFonts w:ascii="Arial" w:hAnsi="Arial" w:cs="Arial"/>
          <w:color w:val="263238"/>
          <w:sz w:val="28"/>
          <w:szCs w:val="28"/>
        </w:rPr>
        <w:t xml:space="preserve"> — праздник, традиции празднования которого уходят корнями </w:t>
      </w:r>
      <w:r w:rsidRPr="00760158">
        <w:rPr>
          <w:sz w:val="28"/>
          <w:szCs w:val="28"/>
        </w:rPr>
        <w:t xml:space="preserve">вглубь нашей истории. Целых семь дней идут народные гуляния c веселыми развлечениями и, конечно, блинами. </w:t>
      </w:r>
    </w:p>
    <w:p w:rsidR="00760158" w:rsidRPr="00760158" w:rsidRDefault="00760158" w:rsidP="00760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Масленичная неделя - время для любителей блинов. Блины готовятся по разному и могут иметь разные начинки. Можно каждый день проводить кулинарные эксперименты. </w:t>
      </w:r>
    </w:p>
    <w:p w:rsidR="00760158" w:rsidRDefault="00760158" w:rsidP="00760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быть тем, кто старается придерживаться здорового питания? Питание даже в эту неделю должно быть сбалансированным и содержать, кроме блинов, мясо, овощи, крупы - традиционные элементы здорового питания.</w:t>
      </w:r>
    </w:p>
    <w:p w:rsidR="00760158" w:rsidRPr="00760158" w:rsidRDefault="00760158" w:rsidP="00760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58" w:rsidRPr="00760158" w:rsidRDefault="00760158" w:rsidP="00760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Классические блины трудно отнести к здоровой пище, подходящей для регулярного употребления. Калорийность блинов может значительно отличаться в зависимости от количества масла, сахара и наличия начинки. Если внимательнее отнестись к подбору ингредиентов (использовать нежирное молоко, воду, меньше яичных желтков, сок </w:t>
      </w:r>
      <w:bookmarkStart w:id="0" w:name="_GoBack"/>
      <w:bookmarkEnd w:id="0"/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шпината, моркови, свеклы), не злоупотреблять маслом и не добавлять калорийную начинку, блины вполне могут стать частью полезного рациона масленичной недели и принесут пользу здоровью.</w:t>
      </w:r>
    </w:p>
    <w:p w:rsidR="00760158" w:rsidRPr="00760158" w:rsidRDefault="00760158" w:rsidP="00760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Классические блины на Руси пекли из смеси двух видов муки (гречневой и пшеничной). Избегая </w:t>
      </w:r>
      <w:proofErr w:type="spellStart"/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употрбление</w:t>
      </w:r>
      <w:proofErr w:type="spellEnd"/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пшеничной муки, калорий в гречневых блинах будет не меньше, но они станут полезнее, так как мука из гречки менее очищенная и в ней больше биологически активных веществ. Также можно применять </w:t>
      </w:r>
      <w:proofErr w:type="spellStart"/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цельнозерновую</w:t>
      </w:r>
      <w:proofErr w:type="spellEnd"/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овсяную и рисовую крупы.</w:t>
      </w:r>
    </w:p>
    <w:p w:rsidR="00760158" w:rsidRDefault="00760158" w:rsidP="00760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жарить блины с минимальным количеством масла. Для начинки лучше отдать предпочтение нежирным сортам мяса, творогу, овощам, а также фруктам. Например, яблочный припек, или начинка из творога 5% жирности.</w:t>
      </w:r>
    </w:p>
    <w:p w:rsidR="00760158" w:rsidRPr="00760158" w:rsidRDefault="00760158" w:rsidP="00760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158" w:rsidRPr="00760158" w:rsidRDefault="00760158" w:rsidP="007601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Немного советов</w:t>
      </w:r>
      <w:r w:rsidRPr="007601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760158" w:rsidRPr="00760158" w:rsidRDefault="00760158" w:rsidP="00760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в тесто меньше сахара - примерно половину от количества, указанного в рецепте.</w:t>
      </w:r>
    </w:p>
    <w:p w:rsidR="00760158" w:rsidRPr="00760158" w:rsidRDefault="00760158" w:rsidP="00760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вреда для здоровья и фигуры можно съесть около 100 грамм блинов за раз (2-3 шт.). Не меняйте резко привычный режим питания в масленичную неделю, питание все равно должно оставаться разнообразным.</w:t>
      </w:r>
    </w:p>
    <w:p w:rsidR="00760158" w:rsidRPr="00760158" w:rsidRDefault="00760158" w:rsidP="00760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дрожжевых блинов. Никакого вреда организму дрожжи не принесут. Нет смысла заменять дрожжи содой из соображений “полезности”.</w:t>
      </w:r>
    </w:p>
    <w:p w:rsidR="00760158" w:rsidRPr="00760158" w:rsidRDefault="00760158" w:rsidP="00760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у кого есть проблемы с желудочно-кишечным трактом, нежелательно есть блины “горячими”. Как любая горячая выпечка, блины могут вызвать у таких людей вздутие и дискомфорт в желудке. Дайте блинам немного остыть.</w:t>
      </w:r>
    </w:p>
    <w:p w:rsidR="00760158" w:rsidRPr="00760158" w:rsidRDefault="00760158" w:rsidP="00760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Запивайте блины чаем. Теплые напитки стимулируют выделение желудочного сока, а значит, облегчают переваривание тяжелой пищи.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>Конечно, покупая на улице напитки или продукты питания, следует быть аккуратнее, и чтобы празднование масленицы не омрачилось пищевым отравлением, следует обратить внимание на следующее: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rStyle w:val="a6"/>
          <w:sz w:val="28"/>
          <w:szCs w:val="28"/>
        </w:rPr>
        <w:t>Внешний вид продавца или повара.</w:t>
      </w:r>
      <w:r w:rsidRPr="00760158">
        <w:rPr>
          <w:sz w:val="28"/>
          <w:szCs w:val="28"/>
        </w:rPr>
        <w:t> Человек, готовящий блины, должен быть опрятно одет, использовать головной убор и санитарную одежду. Ювелирные украшения, часы и другие предметы, которые в процессе приготовления могут попасть в блинное тесто или готовое блюдо, не должны быть надеты на поваре. Если повар одновременно является и продавцом, обратите внимание, чтобы он поменял перчатки или помыл руки после того, как возьмет у Вас деньги и передаст блины или другие продукты питания.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rStyle w:val="a6"/>
          <w:sz w:val="28"/>
          <w:szCs w:val="28"/>
        </w:rPr>
        <w:t>Рабочее место продавца или повара</w:t>
      </w:r>
      <w:r w:rsidRPr="00760158">
        <w:rPr>
          <w:sz w:val="28"/>
          <w:szCs w:val="28"/>
        </w:rPr>
        <w:t> должно содержаться в чистоте, никаких посторонних вещей – таких как мобильный телефон, ручка, книга – на рабочей поверхности быть не должно.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 xml:space="preserve">Если блины жарятся в предприятиях уличной торговли, </w:t>
      </w:r>
      <w:proofErr w:type="gramStart"/>
      <w:r w:rsidRPr="00760158">
        <w:rPr>
          <w:sz w:val="28"/>
          <w:szCs w:val="28"/>
        </w:rPr>
        <w:t>то  реализовываться</w:t>
      </w:r>
      <w:proofErr w:type="gramEnd"/>
      <w:r w:rsidRPr="00760158">
        <w:rPr>
          <w:sz w:val="28"/>
          <w:szCs w:val="28"/>
        </w:rPr>
        <w:t xml:space="preserve"> они должны сразу.  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>Если Вы хотите перекусить блинчиком с начинкой, лучше отказаться от творожных, мясных или рыбных начинок, так как эти продукты являются продуктами повышенного эпидемического риска, а в условиях уличной торговли тяжело соблюдать должный температурный режим и условия хранения.  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>Если торговля блинами и другой выпечкой не подразумевает готовки на месте, а торговля осуществляется полуфабрикатами, то продажа продуктов питания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 и Ваше право попросить продавца показать Вам эти документы.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 xml:space="preserve">Обращайте внимание и на упаковку готовых продуктов – целостность ее должна быть сохранена, на </w:t>
      </w:r>
      <w:proofErr w:type="gramStart"/>
      <w:r w:rsidRPr="00760158">
        <w:rPr>
          <w:sz w:val="28"/>
          <w:szCs w:val="28"/>
        </w:rPr>
        <w:t>упаковке  должна</w:t>
      </w:r>
      <w:proofErr w:type="gramEnd"/>
      <w:r w:rsidRPr="00760158">
        <w:rPr>
          <w:sz w:val="28"/>
          <w:szCs w:val="28"/>
        </w:rPr>
        <w:t xml:space="preserve"> быть этикетка с наименованием продукции, ее  составом, датой изготовления, сроком годности, условием хранения, наименованием и местом нахождения изготовителя. Также этикетка должна содержать сведения о показателях пищевой ценности, наличия в пищевой продукции </w:t>
      </w:r>
      <w:r w:rsidRPr="00760158">
        <w:rPr>
          <w:sz w:val="28"/>
          <w:szCs w:val="28"/>
        </w:rPr>
        <w:lastRenderedPageBreak/>
        <w:t>компонентов, полученных с применением ГМО, единый знак обращения продукции на рынке государств - членов Евразийского экономического союза.</w:t>
      </w:r>
    </w:p>
    <w:p w:rsidR="00760158" w:rsidRP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>Внимательно изучите состав готовых блинов. В идеале они должны быть изготовлены из муки, молока и куриных яиц. Однако, использование в составе блинов сухого молока, яичного порошка и растительного белка не запрещено.</w:t>
      </w:r>
    </w:p>
    <w:p w:rsid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60158">
        <w:rPr>
          <w:sz w:val="28"/>
          <w:szCs w:val="28"/>
        </w:rPr>
        <w:t>Прежде, чем отведать блины, не забудьте о правилах личной гигиены – тщательном мытье рук, обработке их антисептиком или дезинфицирующими салфетками.</w:t>
      </w:r>
    </w:p>
    <w:p w:rsidR="00760158" w:rsidRDefault="00760158" w:rsidP="00760158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sz w:val="28"/>
          <w:szCs w:val="28"/>
        </w:rPr>
      </w:pPr>
      <w:r w:rsidRPr="00760158">
        <w:rPr>
          <w:rStyle w:val="a6"/>
          <w:sz w:val="28"/>
          <w:szCs w:val="28"/>
        </w:rPr>
        <w:t>Желаем Вам крепкого здоровья и отличного настроения в праздничные дни</w:t>
      </w:r>
      <w:r>
        <w:rPr>
          <w:rStyle w:val="a6"/>
          <w:sz w:val="28"/>
          <w:szCs w:val="28"/>
        </w:rPr>
        <w:t>.</w:t>
      </w:r>
    </w:p>
    <w:p w:rsidR="00FD6DD3" w:rsidRDefault="00FD6DD3" w:rsidP="00A079B4">
      <w:pPr>
        <w:jc w:val="both"/>
      </w:pPr>
    </w:p>
    <w:p w:rsidR="00760158" w:rsidRDefault="00760158" w:rsidP="007601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ru-RU"/>
        </w:rPr>
      </w:pPr>
      <w:r w:rsidRPr="00A079B4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ru-RU"/>
        </w:rPr>
        <w:t>Источник:</w:t>
      </w:r>
      <w:r w:rsidRPr="00A079B4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6" w:history="1">
        <w:r w:rsidRPr="0049512C">
          <w:rPr>
            <w:rStyle w:val="a5"/>
            <w:rFonts w:ascii="Arial" w:eastAsia="Times New Roman" w:hAnsi="Arial" w:cs="Arial"/>
            <w:i/>
            <w:iCs/>
            <w:sz w:val="24"/>
            <w:szCs w:val="24"/>
            <w:bdr w:val="single" w:sz="2" w:space="0" w:color="E5E7EB" w:frame="1"/>
            <w:lang w:eastAsia="ru-RU"/>
          </w:rPr>
          <w:t>https://cgon.rospotrebnadzor.ru/</w:t>
        </w:r>
      </w:hyperlink>
    </w:p>
    <w:p w:rsidR="00760158" w:rsidRDefault="00760158" w:rsidP="00A079B4">
      <w:pPr>
        <w:jc w:val="both"/>
      </w:pPr>
    </w:p>
    <w:sectPr w:rsidR="00760158" w:rsidSect="00FA76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F2D01"/>
    <w:multiLevelType w:val="multilevel"/>
    <w:tmpl w:val="87E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775DF1"/>
    <w:multiLevelType w:val="multilevel"/>
    <w:tmpl w:val="5DB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07"/>
    <w:rsid w:val="00760158"/>
    <w:rsid w:val="00924C07"/>
    <w:rsid w:val="00A079B4"/>
    <w:rsid w:val="00FA760C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F8E5-4066-4A15-A0EA-AA13B9FE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79B4"/>
    <w:rPr>
      <w:i/>
      <w:iCs/>
    </w:rPr>
  </w:style>
  <w:style w:type="character" w:styleId="a5">
    <w:name w:val="Hyperlink"/>
    <w:basedOn w:val="a0"/>
    <w:uiPriority w:val="99"/>
    <w:unhideWhenUsed/>
    <w:rsid w:val="00A079B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0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760158"/>
    <w:rPr>
      <w:b/>
      <w:bCs/>
    </w:rPr>
  </w:style>
  <w:style w:type="paragraph" w:customStyle="1" w:styleId="paternlightgreen">
    <w:name w:val="patern_light_green"/>
    <w:basedOn w:val="a"/>
    <w:rsid w:val="0076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3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2026-02-06T08:43:00Z</dcterms:created>
  <dcterms:modified xsi:type="dcterms:W3CDTF">2026-02-06T11:21:00Z</dcterms:modified>
</cp:coreProperties>
</file>